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keepNext w:val="0"/>
        <w:keepLines w:val="0"/>
        <w:spacing w:after="0" w:line="240" w:lineRule="auto"/>
        <w:ind w:left="-15" w:right="-15" w:firstLine="0"/>
        <w:jc w:val="left"/>
        <w:rPr/>
      </w:pPr>
      <w:bookmarkStart w:colFirst="0" w:colLast="0" w:name="_b8i265wrxmgj" w:id="0"/>
      <w:bookmarkEnd w:id="0"/>
      <w:r w:rsidDel="00000000" w:rsidR="00000000" w:rsidRPr="00000000">
        <w:rPr>
          <w:rtl w:val="0"/>
        </w:rPr>
      </w:r>
    </w:p>
    <w:p w:rsidR="00000000" w:rsidDel="00000000" w:rsidP="00000000" w:rsidRDefault="00000000" w:rsidRPr="00000000" w14:paraId="00000002">
      <w:pPr>
        <w:pStyle w:val="Title"/>
        <w:keepNext w:val="0"/>
        <w:keepLines w:val="0"/>
        <w:spacing w:after="0" w:line="240" w:lineRule="auto"/>
        <w:ind w:left="-15" w:right="-15" w:firstLine="0"/>
        <w:jc w:val="center"/>
        <w:rPr/>
      </w:pPr>
      <w:bookmarkStart w:colFirst="0" w:colLast="0" w:name="_nkwu0gcn2jc8" w:id="1"/>
      <w:bookmarkEnd w:id="1"/>
      <w:r w:rsidDel="00000000" w:rsidR="00000000" w:rsidRPr="00000000">
        <w:rPr>
          <w:rFonts w:ascii="Yanone Kaffeesatz" w:cs="Yanone Kaffeesatz" w:eastAsia="Yanone Kaffeesatz" w:hAnsi="Yanone Kaffeesatz"/>
          <w:color w:val="5e2b97"/>
          <w:sz w:val="94"/>
          <w:szCs w:val="94"/>
          <w:rtl w:val="0"/>
        </w:rPr>
        <w:t xml:space="preserve">INFRASTRUCTURE FUNDING STATEMENT</w:t>
      </w:r>
      <w:r w:rsidDel="00000000" w:rsidR="00000000" w:rsidRPr="00000000">
        <w:rPr>
          <w:rtl w:val="0"/>
        </w:rPr>
      </w:r>
    </w:p>
    <w:p w:rsidR="00000000" w:rsidDel="00000000" w:rsidP="00000000" w:rsidRDefault="00000000" w:rsidRPr="00000000" w14:paraId="00000003">
      <w:pPr>
        <w:jc w:val="center"/>
        <w:rPr/>
      </w:pPr>
      <w:r w:rsidDel="00000000" w:rsidR="00000000" w:rsidRPr="00000000">
        <w:rPr>
          <w:rtl w:val="0"/>
        </w:rPr>
      </w:r>
    </w:p>
    <w:p w:rsidR="00000000" w:rsidDel="00000000" w:rsidP="00000000" w:rsidRDefault="00000000" w:rsidRPr="00000000" w14:paraId="00000004">
      <w:pPr>
        <w:pStyle w:val="Subtitle"/>
        <w:keepNext w:val="0"/>
        <w:keepLines w:val="0"/>
        <w:spacing w:after="0" w:line="240" w:lineRule="auto"/>
        <w:ind w:left="-15" w:right="-15" w:firstLine="0"/>
        <w:jc w:val="center"/>
        <w:rPr>
          <w:rFonts w:ascii="Yanone Kaffeesatz" w:cs="Yanone Kaffeesatz" w:eastAsia="Yanone Kaffeesatz" w:hAnsi="Yanone Kaffeesatz"/>
          <w:color w:val="000000"/>
          <w:sz w:val="40"/>
          <w:szCs w:val="40"/>
        </w:rPr>
      </w:pPr>
      <w:bookmarkStart w:colFirst="0" w:colLast="0" w:name="_n8hdv0o3de4g" w:id="2"/>
      <w:bookmarkEnd w:id="2"/>
      <w:r w:rsidDel="00000000" w:rsidR="00000000" w:rsidRPr="00000000">
        <w:rPr>
          <w:rFonts w:ascii="Yanone Kaffeesatz" w:cs="Yanone Kaffeesatz" w:eastAsia="Yanone Kaffeesatz" w:hAnsi="Yanone Kaffeesatz"/>
          <w:color w:val="000000"/>
          <w:sz w:val="40"/>
          <w:szCs w:val="40"/>
          <w:rtl w:val="0"/>
        </w:rPr>
        <w:t xml:space="preserve">Annual statement for Canterbury City Council for financial year 2020/2021</w:t>
      </w:r>
    </w:p>
    <w:p w:rsidR="00000000" w:rsidDel="00000000" w:rsidP="00000000" w:rsidRDefault="00000000" w:rsidRPr="00000000" w14:paraId="00000005">
      <w:pPr>
        <w:rPr>
          <w:rFonts w:ascii="Yanone Kaffeesatz" w:cs="Yanone Kaffeesatz" w:eastAsia="Yanone Kaffeesatz" w:hAnsi="Yanone Kaffeesatz"/>
          <w:sz w:val="32"/>
          <w:szCs w:val="32"/>
        </w:rPr>
      </w:pPr>
      <w:r w:rsidDel="00000000" w:rsidR="00000000" w:rsidRPr="00000000">
        <w:rPr>
          <w:rtl w:val="0"/>
        </w:rPr>
      </w:r>
    </w:p>
    <w:p w:rsidR="00000000" w:rsidDel="00000000" w:rsidP="00000000" w:rsidRDefault="00000000" w:rsidRPr="00000000" w14:paraId="00000006">
      <w:pPr>
        <w:pStyle w:val="Subtitle"/>
        <w:jc w:val="center"/>
        <w:rPr>
          <w:rFonts w:ascii="Yanone Kaffeesatz" w:cs="Yanone Kaffeesatz" w:eastAsia="Yanone Kaffeesatz" w:hAnsi="Yanone Kaffeesatz"/>
          <w:color w:val="000000"/>
          <w:sz w:val="40"/>
          <w:szCs w:val="40"/>
        </w:rPr>
      </w:pPr>
      <w:bookmarkStart w:colFirst="0" w:colLast="0" w:name="_6gy4epdxvhle" w:id="3"/>
      <w:bookmarkEnd w:id="3"/>
      <w:r w:rsidDel="00000000" w:rsidR="00000000" w:rsidRPr="00000000">
        <w:rPr>
          <w:rFonts w:ascii="Yanone Kaffeesatz" w:cs="Yanone Kaffeesatz" w:eastAsia="Yanone Kaffeesatz" w:hAnsi="Yanone Kaffeesatz"/>
          <w:color w:val="000000"/>
          <w:sz w:val="40"/>
          <w:szCs w:val="40"/>
          <w:rtl w:val="0"/>
        </w:rPr>
        <w:t xml:space="preserve">December 2021</w:t>
      </w:r>
    </w:p>
    <w:p w:rsidR="00000000" w:rsidDel="00000000" w:rsidP="00000000" w:rsidRDefault="00000000" w:rsidRPr="00000000" w14:paraId="00000007">
      <w:pPr>
        <w:jc w:val="center"/>
        <w:rPr>
          <w:color w:val="ff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909638</wp:posOffset>
            </wp:positionH>
            <wp:positionV relativeFrom="paragraph">
              <wp:posOffset>114300</wp:posOffset>
            </wp:positionV>
            <wp:extent cx="3912307" cy="3501387"/>
            <wp:effectExtent b="0" l="0" r="0" t="0"/>
            <wp:wrapNone/>
            <wp:docPr id="3" name="image10.jpg"/>
            <a:graphic>
              <a:graphicData uri="http://schemas.openxmlformats.org/drawingml/2006/picture">
                <pic:pic>
                  <pic:nvPicPr>
                    <pic:cNvPr id="0" name="image10.jpg"/>
                    <pic:cNvPicPr preferRelativeResize="0"/>
                  </pic:nvPicPr>
                  <pic:blipFill>
                    <a:blip r:embed="rId6"/>
                    <a:srcRect b="0" l="25708" r="0" t="0"/>
                    <a:stretch>
                      <a:fillRect/>
                    </a:stretch>
                  </pic:blipFill>
                  <pic:spPr>
                    <a:xfrm>
                      <a:off x="0" y="0"/>
                      <a:ext cx="3912307" cy="3501387"/>
                    </a:xfrm>
                    <a:prstGeom prst="rect"/>
                    <a:ln/>
                  </pic:spPr>
                </pic:pic>
              </a:graphicData>
            </a:graphic>
          </wp:anchor>
        </w:drawing>
      </w:r>
    </w:p>
    <w:p w:rsidR="00000000" w:rsidDel="00000000" w:rsidP="00000000" w:rsidRDefault="00000000" w:rsidRPr="00000000" w14:paraId="00000008">
      <w:pPr>
        <w:jc w:val="center"/>
        <w:rPr>
          <w:color w:val="ff0000"/>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pStyle w:val="Title"/>
        <w:pBdr>
          <w:top w:color="auto" w:space="0" w:sz="0" w:val="none"/>
          <w:left w:color="auto" w:space="0" w:sz="0" w:val="none"/>
          <w:bottom w:color="auto" w:space="0" w:sz="0" w:val="none"/>
          <w:right w:color="auto" w:space="0" w:sz="0" w:val="none"/>
          <w:between w:color="auto" w:space="0" w:sz="0" w:val="none"/>
        </w:pBdr>
        <w:shd w:fill="ffffff" w:val="clear"/>
        <w:spacing w:line="288" w:lineRule="auto"/>
        <w:jc w:val="center"/>
        <w:rPr/>
      </w:pPr>
      <w:bookmarkStart w:colFirst="0" w:colLast="0" w:name="_j9zfrsog6h7j" w:id="4"/>
      <w:bookmarkEnd w:id="4"/>
      <w:r w:rsidDel="00000000" w:rsidR="00000000" w:rsidRPr="00000000">
        <w:rPr>
          <w:rtl w:val="0"/>
        </w:rPr>
      </w:r>
    </w:p>
    <w:p w:rsidR="00000000" w:rsidDel="00000000" w:rsidP="00000000" w:rsidRDefault="00000000" w:rsidRPr="00000000" w14:paraId="0000000E">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0F">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10">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11">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12">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13">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14">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15">
      <w:pPr>
        <w:spacing w:before="200" w:lineRule="auto"/>
        <w:rPr>
          <w:color w:val="222222"/>
          <w:sz w:val="16"/>
          <w:szCs w:val="16"/>
          <w:highlight w:val="white"/>
        </w:rPr>
      </w:pPr>
      <w:r w:rsidDel="00000000" w:rsidR="00000000" w:rsidRPr="00000000">
        <w:rPr>
          <w:rtl w:val="0"/>
        </w:rPr>
      </w:r>
    </w:p>
    <w:p w:rsidR="00000000" w:rsidDel="00000000" w:rsidP="00000000" w:rsidRDefault="00000000" w:rsidRPr="00000000" w14:paraId="00000016">
      <w:pPr>
        <w:spacing w:before="200" w:lineRule="auto"/>
        <w:ind w:left="5040" w:firstLine="0"/>
        <w:rPr/>
      </w:pPr>
      <w:r w:rsidDel="00000000" w:rsidR="00000000" w:rsidRPr="00000000">
        <w:rPr>
          <w:color w:val="222222"/>
          <w:sz w:val="16"/>
          <w:szCs w:val="16"/>
          <w:highlight w:val="white"/>
          <w:rtl w:val="0"/>
        </w:rPr>
        <w:t xml:space="preserve">Visit Canterbury (c) Alex Hare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381000</wp:posOffset>
            </wp:positionV>
            <wp:extent cx="5734050" cy="803886"/>
            <wp:effectExtent b="0" l="0" r="0" t="0"/>
            <wp:wrapSquare wrapText="bothSides" distB="114300" distT="114300" distL="114300" distR="114300"/>
            <wp:docPr id="4" name="image5.png"/>
            <a:graphic>
              <a:graphicData uri="http://schemas.openxmlformats.org/drawingml/2006/picture">
                <pic:pic>
                  <pic:nvPicPr>
                    <pic:cNvPr id="0" name="image5.png"/>
                    <pic:cNvPicPr preferRelativeResize="0"/>
                  </pic:nvPicPr>
                  <pic:blipFill>
                    <a:blip r:embed="rId7"/>
                    <a:srcRect b="0" l="0" r="0" t="66489"/>
                    <a:stretch>
                      <a:fillRect/>
                    </a:stretch>
                  </pic:blipFill>
                  <pic:spPr>
                    <a:xfrm>
                      <a:off x="0" y="0"/>
                      <a:ext cx="5734050" cy="803886"/>
                    </a:xfrm>
                    <a:prstGeom prst="rect"/>
                    <a:ln/>
                  </pic:spPr>
                </pic:pic>
              </a:graphicData>
            </a:graphic>
          </wp:anchor>
        </w:drawing>
      </w:r>
    </w:p>
    <w:p w:rsidR="00000000" w:rsidDel="00000000" w:rsidP="00000000" w:rsidRDefault="00000000" w:rsidRPr="00000000" w14:paraId="00000017">
      <w:pPr>
        <w:pStyle w:val="Heading1"/>
        <w:keepNext w:val="0"/>
        <w:keepLines w:val="0"/>
        <w:rPr/>
      </w:pPr>
      <w:bookmarkStart w:colFirst="0" w:colLast="0" w:name="_4rpvz2tbgmkv" w:id="5"/>
      <w:bookmarkEnd w:id="5"/>
      <w:r w:rsidDel="00000000" w:rsidR="00000000" w:rsidRPr="00000000">
        <w:rPr>
          <w:rtl w:val="0"/>
        </w:rPr>
        <w:t xml:space="preserve">Table of Contents</w:t>
      </w:r>
      <w:r w:rsidDel="00000000" w:rsidR="00000000" w:rsidRPr="00000000">
        <w:rPr>
          <w:rtl w:val="0"/>
        </w:rPr>
      </w:r>
    </w:p>
    <w:p w:rsidR="00000000" w:rsidDel="00000000" w:rsidP="00000000" w:rsidRDefault="00000000" w:rsidRPr="00000000" w14:paraId="00000018">
      <w:pPr>
        <w:ind w:left="0" w:firstLine="0"/>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9">
          <w:pPr>
            <w:tabs>
              <w:tab w:val="right" w:leader="none" w:pos="9025.511811023624"/>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4rpvz2tbgmk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Table of Contents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_4rpvz2tbgmkv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leader="none" w:pos="9025.511811023624"/>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s51k158yxf7h">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Introduction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_s51k158yxf7h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yo9ikktmj2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are developer contributions?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_uyo9ikktmj27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leader="none" w:pos="9025.511811023624"/>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yzg485h4zp0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Definitions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_yzg485h4zp09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pyfzx3fy7e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Status of contributions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_cpyfzx3fy7ed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zbe6qkq0nn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Infrastructure types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_szbe6qkq0nnq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leader="none" w:pos="9025.511811023624"/>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xeidhkj54lmj">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Headlines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_xeidhkj54lmj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1k5ic6kl0o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Key total figures for developer contributions in financial year 2020/2021</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_u1k5ic6kl0os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leader="none" w:pos="9025.511811023624"/>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9gj2nx4thrab">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CIL Report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_9gj2nx4thrab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z5ojpdrro12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is the Community Infrastructure Levy (CIL)?</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_z5ojpdrro12e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fpzolhs5co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Total CIL secured and received in 2020/2021</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_yfpzolhs5cod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jn4s8bw8rzj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Administrative expenses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_jn4s8bw8rzjd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s5ocajtdel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‘Neighbourhood portion’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_4s5ocajtdelo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cxm8imby6j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Strategic infrastructure projects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_ncxm8imby6j2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sghwh66qwaj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Allocated CIL receipts for financial year 2020/2021</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_sghwh66qwajt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u139imzm50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Further information required in the CIL report for the reported year 2020/2021</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_xu139imzm50m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um52uidn8jl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Allocated receipts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_um52uidn8jld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m4f8ue5cjjt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CIL expenditure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_m4f8ue5cjjt4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potqo4e2pi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CIL and the Neighbourhood Portion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_hpotqo4e2piq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xj8und2tdop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Retained CIL receipts at the end of the reported year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_xj8und2tdopm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leader="none" w:pos="9025.511811023624"/>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bq5lzk3au89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Section 106 Report</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_bq5lzk3au891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9wl38h534be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are Section 106 agreements or planning obligations?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_9wl38h534bew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u9vnba1fzs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Total S106 agreements for financial contributions secured for the reported year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_eu9vnba1fzsc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w3kj5la2q1s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Obligations secured per purpose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_w3kj5la2q1sl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lpktnbpc3q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Non-monetary contributions entered into during the reported year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_2lpktnbpc3q8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xjqjvp07w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Total S106 agreements for financial contributions received for the reported year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_bxjqjvp07wt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rybup30ovr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Obligations received per purpose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_7rybup30ovrs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o7wqkjazqv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Total S106 agreements for financial contributions allocated but not spent in the reported year</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_lo7wqkjazqvz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vlwsfgp1kz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Allocated obligations per purpose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_3vlwsfgp1kz6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5vzkfbju66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Developer contributions held at the end of financial year 2019/20</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_85vzkfbju66p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7">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7azbkomgir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Developer contributions spent in financial year 2019/2020</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_a7azbkomgiro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8">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5vyctzhy1i8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Total contributions spent, per purpose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_5vyctzhy1i8h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39">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tg68sn6h4a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Examples of recent s106 developer contribution spend</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_6tg68sn6h4az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A">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y00z657ftn7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Repaving scheme in lower St Margaret's Street</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_y00z657ftn78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3B">
          <w:pPr>
            <w:tabs>
              <w:tab w:val="right" w:leader="none" w:pos="9025.511811023624"/>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mnewijkk1h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Crab and Winkle Cycle Route Extension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_2mnewijkk1h1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3C">
          <w:pPr>
            <w:tabs>
              <w:tab w:val="right" w:leader="none" w:pos="9025.511811023624"/>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v6bve9d8pn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Amount of money spent in respect of monitoring s106 contributions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_av6bve9d8pnm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3D">
          <w:pPr>
            <w:tabs>
              <w:tab w:val="right" w:leader="none" w:pos="9025.511811023624"/>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x4991pxwael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Future spending priorities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_x4991pxwael4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3E">
          <w:pPr>
            <w:tabs>
              <w:tab w:val="right" w:leader="none" w:pos="9025.511811023624"/>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10n19gjkjob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Appendices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_10n19gjkjobc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leader="none" w:pos="9025.511811023624"/>
            </w:tabs>
            <w:spacing w:before="60" w:line="240" w:lineRule="auto"/>
            <w:ind w:left="360" w:firstLine="0"/>
            <w:rPr/>
          </w:pPr>
          <w:hyperlink w:anchor="_r0hgtddjdasy">
            <w:r w:rsidDel="00000000" w:rsidR="00000000" w:rsidRPr="00000000">
              <w:rPr>
                <w:rtl w:val="0"/>
              </w:rPr>
              <w:t xml:space="preserve">CIL Report from Hoath Parish Council</w:t>
            </w:r>
          </w:hyperlink>
          <w:r w:rsidDel="00000000" w:rsidR="00000000" w:rsidRPr="00000000">
            <w:rPr>
              <w:rtl w:val="0"/>
            </w:rPr>
            <w:tab/>
          </w:r>
          <w:r w:rsidDel="00000000" w:rsidR="00000000" w:rsidRPr="00000000">
            <w:fldChar w:fldCharType="begin"/>
            <w:instrText xml:space="preserve"> PAGEREF _r0hgtddjdasy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leader="none" w:pos="9025.511811023624"/>
            </w:tabs>
            <w:spacing w:after="80" w:before="60" w:line="240" w:lineRule="auto"/>
            <w:ind w:left="360" w:firstLine="0"/>
            <w:rPr/>
          </w:pPr>
          <w:hyperlink w:anchor="_1lyhb04eatx3">
            <w:r w:rsidDel="00000000" w:rsidR="00000000" w:rsidRPr="00000000">
              <w:rPr>
                <w:rtl w:val="0"/>
              </w:rPr>
              <w:t xml:space="preserve">Total S106 Developer Contributions Allocated</w:t>
            </w:r>
          </w:hyperlink>
          <w:r w:rsidDel="00000000" w:rsidR="00000000" w:rsidRPr="00000000">
            <w:rPr>
              <w:rtl w:val="0"/>
            </w:rPr>
            <w:tab/>
          </w:r>
          <w:r w:rsidDel="00000000" w:rsidR="00000000" w:rsidRPr="00000000">
            <w:fldChar w:fldCharType="begin"/>
            <w:instrText xml:space="preserve"> PAGEREF _1lyhb04eatx3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1">
      <w:pPr>
        <w:ind w:left="0" w:firstLine="0"/>
        <w:rPr/>
      </w:pPr>
      <w:r w:rsidDel="00000000" w:rsidR="00000000" w:rsidRPr="00000000">
        <w:rPr>
          <w:rtl w:val="0"/>
        </w:rPr>
      </w:r>
    </w:p>
    <w:p w:rsidR="00000000" w:rsidDel="00000000" w:rsidP="00000000" w:rsidRDefault="00000000" w:rsidRPr="00000000" w14:paraId="00000042">
      <w:pPr>
        <w:ind w:left="0" w:firstLine="0"/>
        <w:rPr/>
      </w:pPr>
      <w:r w:rsidDel="00000000" w:rsidR="00000000" w:rsidRPr="00000000">
        <w:rPr>
          <w:rtl w:val="0"/>
        </w:rPr>
      </w:r>
    </w:p>
    <w:p w:rsidR="00000000" w:rsidDel="00000000" w:rsidP="00000000" w:rsidRDefault="00000000" w:rsidRPr="00000000" w14:paraId="00000043">
      <w:pPr>
        <w:ind w:left="0" w:firstLine="0"/>
        <w:rPr/>
      </w:pPr>
      <w:r w:rsidDel="00000000" w:rsidR="00000000" w:rsidRPr="00000000">
        <w:rPr>
          <w:rtl w:val="0"/>
        </w:rPr>
      </w:r>
    </w:p>
    <w:p w:rsidR="00000000" w:rsidDel="00000000" w:rsidP="00000000" w:rsidRDefault="00000000" w:rsidRPr="00000000" w14:paraId="00000044">
      <w:pPr>
        <w:ind w:left="0" w:firstLine="0"/>
        <w:rPr/>
      </w:pPr>
      <w:r w:rsidDel="00000000" w:rsidR="00000000" w:rsidRPr="00000000">
        <w:rPr>
          <w:rtl w:val="0"/>
        </w:rPr>
      </w:r>
    </w:p>
    <w:p w:rsidR="00000000" w:rsidDel="00000000" w:rsidP="00000000" w:rsidRDefault="00000000" w:rsidRPr="00000000" w14:paraId="00000045">
      <w:pPr>
        <w:ind w:left="0" w:firstLine="0"/>
        <w:rPr/>
      </w:pPr>
      <w:r w:rsidDel="00000000" w:rsidR="00000000" w:rsidRPr="00000000">
        <w:rPr>
          <w:rtl w:val="0"/>
        </w:rPr>
      </w:r>
    </w:p>
    <w:p w:rsidR="00000000" w:rsidDel="00000000" w:rsidP="00000000" w:rsidRDefault="00000000" w:rsidRPr="00000000" w14:paraId="00000046">
      <w:pPr>
        <w:ind w:left="0" w:firstLine="0"/>
        <w:rPr/>
      </w:pPr>
      <w:r w:rsidDel="00000000" w:rsidR="00000000" w:rsidRPr="00000000">
        <w:rPr>
          <w:rtl w:val="0"/>
        </w:rPr>
      </w:r>
    </w:p>
    <w:p w:rsidR="00000000" w:rsidDel="00000000" w:rsidP="00000000" w:rsidRDefault="00000000" w:rsidRPr="00000000" w14:paraId="00000047">
      <w:pPr>
        <w:ind w:left="0" w:firstLine="0"/>
        <w:rPr/>
      </w:pPr>
      <w:r w:rsidDel="00000000" w:rsidR="00000000" w:rsidRPr="00000000">
        <w:rPr>
          <w:rtl w:val="0"/>
        </w:rPr>
      </w:r>
    </w:p>
    <w:p w:rsidR="00000000" w:rsidDel="00000000" w:rsidP="00000000" w:rsidRDefault="00000000" w:rsidRPr="00000000" w14:paraId="00000048">
      <w:pPr>
        <w:ind w:left="0" w:firstLine="0"/>
        <w:rPr/>
      </w:pPr>
      <w:r w:rsidDel="00000000" w:rsidR="00000000" w:rsidRPr="00000000">
        <w:rPr>
          <w:rtl w:val="0"/>
        </w:rPr>
      </w:r>
    </w:p>
    <w:p w:rsidR="00000000" w:rsidDel="00000000" w:rsidP="00000000" w:rsidRDefault="00000000" w:rsidRPr="00000000" w14:paraId="00000049">
      <w:pPr>
        <w:ind w:left="0" w:firstLine="0"/>
        <w:rPr/>
      </w:pPr>
      <w:r w:rsidDel="00000000" w:rsidR="00000000" w:rsidRPr="00000000">
        <w:rPr>
          <w:rtl w:val="0"/>
        </w:rPr>
      </w:r>
    </w:p>
    <w:p w:rsidR="00000000" w:rsidDel="00000000" w:rsidP="00000000" w:rsidRDefault="00000000" w:rsidRPr="00000000" w14:paraId="0000004A">
      <w:pPr>
        <w:ind w:left="0" w:firstLine="0"/>
        <w:rPr/>
      </w:pPr>
      <w:r w:rsidDel="00000000" w:rsidR="00000000" w:rsidRPr="00000000">
        <w:rPr>
          <w:rtl w:val="0"/>
        </w:rPr>
      </w:r>
    </w:p>
    <w:p w:rsidR="00000000" w:rsidDel="00000000" w:rsidP="00000000" w:rsidRDefault="00000000" w:rsidRPr="00000000" w14:paraId="0000004B">
      <w:pPr>
        <w:ind w:left="0" w:firstLine="0"/>
        <w:rPr/>
      </w:pPr>
      <w:r w:rsidDel="00000000" w:rsidR="00000000" w:rsidRPr="00000000">
        <w:rPr>
          <w:rtl w:val="0"/>
        </w:rPr>
      </w:r>
    </w:p>
    <w:p w:rsidR="00000000" w:rsidDel="00000000" w:rsidP="00000000" w:rsidRDefault="00000000" w:rsidRPr="00000000" w14:paraId="0000004C">
      <w:pPr>
        <w:ind w:left="0" w:firstLine="0"/>
        <w:rPr/>
      </w:pPr>
      <w:r w:rsidDel="00000000" w:rsidR="00000000" w:rsidRPr="00000000">
        <w:rPr>
          <w:rtl w:val="0"/>
        </w:rPr>
      </w:r>
    </w:p>
    <w:p w:rsidR="00000000" w:rsidDel="00000000" w:rsidP="00000000" w:rsidRDefault="00000000" w:rsidRPr="00000000" w14:paraId="0000004D">
      <w:pPr>
        <w:ind w:left="0" w:firstLine="0"/>
        <w:rPr/>
      </w:pPr>
      <w:r w:rsidDel="00000000" w:rsidR="00000000" w:rsidRPr="00000000">
        <w:rPr>
          <w:rtl w:val="0"/>
        </w:rPr>
      </w:r>
    </w:p>
    <w:p w:rsidR="00000000" w:rsidDel="00000000" w:rsidP="00000000" w:rsidRDefault="00000000" w:rsidRPr="00000000" w14:paraId="0000004E">
      <w:pPr>
        <w:ind w:left="0" w:firstLine="0"/>
        <w:rPr/>
      </w:pPr>
      <w:r w:rsidDel="00000000" w:rsidR="00000000" w:rsidRPr="00000000">
        <w:rPr>
          <w:rtl w:val="0"/>
        </w:rPr>
      </w:r>
    </w:p>
    <w:p w:rsidR="00000000" w:rsidDel="00000000" w:rsidP="00000000" w:rsidRDefault="00000000" w:rsidRPr="00000000" w14:paraId="0000004F">
      <w:pPr>
        <w:ind w:left="0" w:firstLine="0"/>
        <w:rPr/>
      </w:pPr>
      <w:r w:rsidDel="00000000" w:rsidR="00000000" w:rsidRPr="00000000">
        <w:rPr>
          <w:rtl w:val="0"/>
        </w:rPr>
      </w:r>
    </w:p>
    <w:p w:rsidR="00000000" w:rsidDel="00000000" w:rsidP="00000000" w:rsidRDefault="00000000" w:rsidRPr="00000000" w14:paraId="00000050">
      <w:pPr>
        <w:ind w:left="0" w:firstLine="0"/>
        <w:rPr/>
      </w:pPr>
      <w:r w:rsidDel="00000000" w:rsidR="00000000" w:rsidRPr="00000000">
        <w:rPr>
          <w:rtl w:val="0"/>
        </w:rPr>
      </w:r>
    </w:p>
    <w:p w:rsidR="00000000" w:rsidDel="00000000" w:rsidP="00000000" w:rsidRDefault="00000000" w:rsidRPr="00000000" w14:paraId="00000051">
      <w:pPr>
        <w:ind w:left="0" w:firstLine="0"/>
        <w:rPr/>
      </w:pPr>
      <w:r w:rsidDel="00000000" w:rsidR="00000000" w:rsidRPr="00000000">
        <w:rPr>
          <w:rtl w:val="0"/>
        </w:rPr>
      </w:r>
    </w:p>
    <w:p w:rsidR="00000000" w:rsidDel="00000000" w:rsidP="00000000" w:rsidRDefault="00000000" w:rsidRPr="00000000" w14:paraId="00000052">
      <w:pPr>
        <w:ind w:left="0" w:firstLine="0"/>
        <w:rPr/>
      </w:pPr>
      <w:r w:rsidDel="00000000" w:rsidR="00000000" w:rsidRPr="00000000">
        <w:rPr>
          <w:rtl w:val="0"/>
        </w:rPr>
      </w:r>
    </w:p>
    <w:p w:rsidR="00000000" w:rsidDel="00000000" w:rsidP="00000000" w:rsidRDefault="00000000" w:rsidRPr="00000000" w14:paraId="00000053">
      <w:pPr>
        <w:ind w:left="0" w:firstLine="0"/>
        <w:rPr/>
      </w:pPr>
      <w:r w:rsidDel="00000000" w:rsidR="00000000" w:rsidRPr="00000000">
        <w:rPr>
          <w:rtl w:val="0"/>
        </w:rPr>
      </w:r>
    </w:p>
    <w:p w:rsidR="00000000" w:rsidDel="00000000" w:rsidP="00000000" w:rsidRDefault="00000000" w:rsidRPr="00000000" w14:paraId="00000054">
      <w:pPr>
        <w:ind w:left="0" w:firstLine="0"/>
        <w:rPr/>
      </w:pPr>
      <w:r w:rsidDel="00000000" w:rsidR="00000000" w:rsidRPr="00000000">
        <w:rPr>
          <w:rtl w:val="0"/>
        </w:rPr>
      </w:r>
    </w:p>
    <w:p w:rsidR="00000000" w:rsidDel="00000000" w:rsidP="00000000" w:rsidRDefault="00000000" w:rsidRPr="00000000" w14:paraId="00000055">
      <w:pPr>
        <w:ind w:left="0" w:firstLine="0"/>
        <w:rPr/>
      </w:pPr>
      <w:r w:rsidDel="00000000" w:rsidR="00000000" w:rsidRPr="00000000">
        <w:rPr>
          <w:rtl w:val="0"/>
        </w:rPr>
      </w:r>
    </w:p>
    <w:p w:rsidR="00000000" w:rsidDel="00000000" w:rsidP="00000000" w:rsidRDefault="00000000" w:rsidRPr="00000000" w14:paraId="00000056">
      <w:pPr>
        <w:ind w:left="0" w:firstLine="0"/>
        <w:rPr/>
      </w:pPr>
      <w:r w:rsidDel="00000000" w:rsidR="00000000" w:rsidRPr="00000000">
        <w:rPr>
          <w:rtl w:val="0"/>
        </w:rPr>
      </w:r>
    </w:p>
    <w:p w:rsidR="00000000" w:rsidDel="00000000" w:rsidP="00000000" w:rsidRDefault="00000000" w:rsidRPr="00000000" w14:paraId="00000057">
      <w:pPr>
        <w:ind w:left="0" w:firstLine="0"/>
        <w:rPr/>
      </w:pPr>
      <w:r w:rsidDel="00000000" w:rsidR="00000000" w:rsidRPr="00000000">
        <w:rPr>
          <w:rtl w:val="0"/>
        </w:rPr>
      </w:r>
    </w:p>
    <w:p w:rsidR="00000000" w:rsidDel="00000000" w:rsidP="00000000" w:rsidRDefault="00000000" w:rsidRPr="00000000" w14:paraId="00000058">
      <w:pPr>
        <w:ind w:left="0" w:firstLine="0"/>
        <w:rPr/>
      </w:pPr>
      <w:r w:rsidDel="00000000" w:rsidR="00000000" w:rsidRPr="00000000">
        <w:rPr>
          <w:rtl w:val="0"/>
        </w:rPr>
      </w:r>
    </w:p>
    <w:p w:rsidR="00000000" w:rsidDel="00000000" w:rsidP="00000000" w:rsidRDefault="00000000" w:rsidRPr="00000000" w14:paraId="00000059">
      <w:pPr>
        <w:ind w:left="0" w:firstLine="0"/>
        <w:rPr/>
      </w:pPr>
      <w:r w:rsidDel="00000000" w:rsidR="00000000" w:rsidRPr="00000000">
        <w:rPr>
          <w:rtl w:val="0"/>
        </w:rPr>
      </w:r>
    </w:p>
    <w:p w:rsidR="00000000" w:rsidDel="00000000" w:rsidP="00000000" w:rsidRDefault="00000000" w:rsidRPr="00000000" w14:paraId="0000005A">
      <w:pPr>
        <w:ind w:left="0" w:firstLine="0"/>
        <w:rPr/>
      </w:pPr>
      <w:r w:rsidDel="00000000" w:rsidR="00000000" w:rsidRPr="00000000">
        <w:rPr>
          <w:rtl w:val="0"/>
        </w:rPr>
      </w:r>
    </w:p>
    <w:p w:rsidR="00000000" w:rsidDel="00000000" w:rsidP="00000000" w:rsidRDefault="00000000" w:rsidRPr="00000000" w14:paraId="0000005B">
      <w:pPr>
        <w:ind w:left="0" w:firstLine="0"/>
        <w:rPr/>
      </w:pPr>
      <w:r w:rsidDel="00000000" w:rsidR="00000000" w:rsidRPr="00000000">
        <w:rPr>
          <w:rtl w:val="0"/>
        </w:rPr>
      </w:r>
    </w:p>
    <w:p w:rsidR="00000000" w:rsidDel="00000000" w:rsidP="00000000" w:rsidRDefault="00000000" w:rsidRPr="00000000" w14:paraId="0000005C">
      <w:pPr>
        <w:ind w:left="0" w:firstLine="0"/>
        <w:rPr/>
      </w:pPr>
      <w:r w:rsidDel="00000000" w:rsidR="00000000" w:rsidRPr="00000000">
        <w:rPr>
          <w:rtl w:val="0"/>
        </w:rPr>
      </w:r>
    </w:p>
    <w:p w:rsidR="00000000" w:rsidDel="00000000" w:rsidP="00000000" w:rsidRDefault="00000000" w:rsidRPr="00000000" w14:paraId="0000005D">
      <w:pPr>
        <w:ind w:left="0" w:firstLine="0"/>
        <w:rPr/>
      </w:pPr>
      <w:r w:rsidDel="00000000" w:rsidR="00000000" w:rsidRPr="00000000">
        <w:rPr>
          <w:rtl w:val="0"/>
        </w:rPr>
      </w:r>
    </w:p>
    <w:p w:rsidR="00000000" w:rsidDel="00000000" w:rsidP="00000000" w:rsidRDefault="00000000" w:rsidRPr="00000000" w14:paraId="0000005E">
      <w:pPr>
        <w:ind w:left="0" w:firstLine="0"/>
        <w:rPr/>
      </w:pPr>
      <w:r w:rsidDel="00000000" w:rsidR="00000000" w:rsidRPr="00000000">
        <w:rPr>
          <w:rtl w:val="0"/>
        </w:rPr>
      </w:r>
    </w:p>
    <w:p w:rsidR="00000000" w:rsidDel="00000000" w:rsidP="00000000" w:rsidRDefault="00000000" w:rsidRPr="00000000" w14:paraId="0000005F">
      <w:pPr>
        <w:ind w:left="0" w:firstLine="0"/>
        <w:rPr/>
      </w:pPr>
      <w:r w:rsidDel="00000000" w:rsidR="00000000" w:rsidRPr="00000000">
        <w:rPr>
          <w:rtl w:val="0"/>
        </w:rPr>
      </w:r>
    </w:p>
    <w:p w:rsidR="00000000" w:rsidDel="00000000" w:rsidP="00000000" w:rsidRDefault="00000000" w:rsidRPr="00000000" w14:paraId="00000060">
      <w:pPr>
        <w:ind w:left="0" w:firstLine="0"/>
        <w:rPr/>
      </w:pPr>
      <w:r w:rsidDel="00000000" w:rsidR="00000000" w:rsidRPr="00000000">
        <w:rPr>
          <w:rtl w:val="0"/>
        </w:rPr>
      </w:r>
    </w:p>
    <w:p w:rsidR="00000000" w:rsidDel="00000000" w:rsidP="00000000" w:rsidRDefault="00000000" w:rsidRPr="00000000" w14:paraId="00000061">
      <w:pPr>
        <w:ind w:left="0" w:firstLine="0"/>
        <w:rPr/>
      </w:pPr>
      <w:r w:rsidDel="00000000" w:rsidR="00000000" w:rsidRPr="00000000">
        <w:rPr>
          <w:rtl w:val="0"/>
        </w:rPr>
      </w:r>
    </w:p>
    <w:p w:rsidR="00000000" w:rsidDel="00000000" w:rsidP="00000000" w:rsidRDefault="00000000" w:rsidRPr="00000000" w14:paraId="00000062">
      <w:pPr>
        <w:ind w:left="0" w:firstLine="0"/>
        <w:rPr/>
      </w:pPr>
      <w:r w:rsidDel="00000000" w:rsidR="00000000" w:rsidRPr="00000000">
        <w:rPr>
          <w:rtl w:val="0"/>
        </w:rPr>
      </w:r>
    </w:p>
    <w:p w:rsidR="00000000" w:rsidDel="00000000" w:rsidP="00000000" w:rsidRDefault="00000000" w:rsidRPr="00000000" w14:paraId="00000063">
      <w:pPr>
        <w:ind w:left="0" w:firstLine="0"/>
        <w:rPr/>
      </w:pPr>
      <w:r w:rsidDel="00000000" w:rsidR="00000000" w:rsidRPr="00000000">
        <w:rPr>
          <w:rtl w:val="0"/>
        </w:rPr>
      </w:r>
    </w:p>
    <w:p w:rsidR="00000000" w:rsidDel="00000000" w:rsidP="00000000" w:rsidRDefault="00000000" w:rsidRPr="00000000" w14:paraId="00000064">
      <w:pPr>
        <w:ind w:left="0" w:firstLine="0"/>
        <w:rPr/>
      </w:pPr>
      <w:r w:rsidDel="00000000" w:rsidR="00000000" w:rsidRPr="00000000">
        <w:rPr>
          <w:rtl w:val="0"/>
        </w:rPr>
      </w:r>
    </w:p>
    <w:p w:rsidR="00000000" w:rsidDel="00000000" w:rsidP="00000000" w:rsidRDefault="00000000" w:rsidRPr="00000000" w14:paraId="00000065">
      <w:pPr>
        <w:ind w:left="0" w:firstLine="0"/>
        <w:rPr/>
      </w:pPr>
      <w:r w:rsidDel="00000000" w:rsidR="00000000" w:rsidRPr="00000000">
        <w:rPr>
          <w:rtl w:val="0"/>
        </w:rPr>
      </w:r>
    </w:p>
    <w:p w:rsidR="00000000" w:rsidDel="00000000" w:rsidP="00000000" w:rsidRDefault="00000000" w:rsidRPr="00000000" w14:paraId="00000066">
      <w:pPr>
        <w:ind w:left="0" w:firstLine="0"/>
        <w:rPr/>
      </w:pPr>
      <w:r w:rsidDel="00000000" w:rsidR="00000000" w:rsidRPr="00000000">
        <w:rPr>
          <w:rtl w:val="0"/>
        </w:rPr>
      </w:r>
    </w:p>
    <w:p w:rsidR="00000000" w:rsidDel="00000000" w:rsidP="00000000" w:rsidRDefault="00000000" w:rsidRPr="00000000" w14:paraId="00000067">
      <w:pPr>
        <w:ind w:left="0" w:firstLine="0"/>
        <w:rPr/>
      </w:pPr>
      <w:r w:rsidDel="00000000" w:rsidR="00000000" w:rsidRPr="00000000">
        <w:rPr>
          <w:rtl w:val="0"/>
        </w:rPr>
      </w:r>
    </w:p>
    <w:p w:rsidR="00000000" w:rsidDel="00000000" w:rsidP="00000000" w:rsidRDefault="00000000" w:rsidRPr="00000000" w14:paraId="00000068">
      <w:pPr>
        <w:ind w:left="0" w:firstLine="0"/>
        <w:rPr/>
      </w:pPr>
      <w:r w:rsidDel="00000000" w:rsidR="00000000" w:rsidRPr="00000000">
        <w:rPr>
          <w:rtl w:val="0"/>
        </w:rPr>
      </w:r>
    </w:p>
    <w:p w:rsidR="00000000" w:rsidDel="00000000" w:rsidP="00000000" w:rsidRDefault="00000000" w:rsidRPr="00000000" w14:paraId="00000069">
      <w:pPr>
        <w:pStyle w:val="Heading1"/>
        <w:numPr>
          <w:ilvl w:val="0"/>
          <w:numId w:val="10"/>
        </w:numPr>
        <w:ind w:left="720" w:hanging="360"/>
        <w:rPr>
          <w:rFonts w:ascii="Yanone Kaffeesatz Medium" w:cs="Yanone Kaffeesatz Medium" w:eastAsia="Yanone Kaffeesatz Medium" w:hAnsi="Yanone Kaffeesatz Medium"/>
          <w:color w:val="674ea7"/>
          <w:sz w:val="62"/>
          <w:szCs w:val="62"/>
          <w:u w:val="none"/>
        </w:rPr>
      </w:pPr>
      <w:bookmarkStart w:colFirst="0" w:colLast="0" w:name="_s51k158yxf7h" w:id="6"/>
      <w:bookmarkEnd w:id="6"/>
      <w:r w:rsidDel="00000000" w:rsidR="00000000" w:rsidRPr="00000000">
        <w:rPr>
          <w:rFonts w:ascii="Yanone Kaffeesatz Medium" w:cs="Yanone Kaffeesatz Medium" w:eastAsia="Yanone Kaffeesatz Medium" w:hAnsi="Yanone Kaffeesatz Medium"/>
          <w:color w:val="674ea7"/>
          <w:sz w:val="62"/>
          <w:szCs w:val="62"/>
          <w:rtl w:val="0"/>
        </w:rPr>
        <w:t xml:space="preserve">Introduction</w:t>
      </w: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keepNext w:val="0"/>
        <w:keepLines w:val="0"/>
        <w:numPr>
          <w:ilvl w:val="1"/>
          <w:numId w:val="7"/>
        </w:numPr>
        <w:spacing w:after="0" w:line="24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Welcome to our second annual Infrastructure Funding Statement (IFS).</w:t>
      </w:r>
    </w:p>
    <w:p w:rsidR="00000000" w:rsidDel="00000000" w:rsidP="00000000" w:rsidRDefault="00000000" w:rsidRPr="00000000" w14:paraId="0000006C">
      <w:pPr>
        <w:numPr>
          <w:ilvl w:val="1"/>
          <w:numId w:val="7"/>
        </w:numPr>
        <w:spacing w:before="20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The IFS has been produced in accordance with the </w:t>
      </w:r>
      <w:hyperlink r:id="rId8">
        <w:r w:rsidDel="00000000" w:rsidR="00000000" w:rsidRPr="00000000">
          <w:rPr>
            <w:color w:val="1155cc"/>
            <w:u w:val="single"/>
            <w:rtl w:val="0"/>
          </w:rPr>
          <w:t xml:space="preserve">Community Infrastructure Levy Regulations 2010 (as amended).</w:t>
        </w:r>
      </w:hyperlink>
      <w:r w:rsidDel="00000000" w:rsidR="00000000" w:rsidRPr="00000000">
        <w:rPr>
          <w:rtl w:val="0"/>
        </w:rPr>
      </w:r>
    </w:p>
    <w:p w:rsidR="00000000" w:rsidDel="00000000" w:rsidP="00000000" w:rsidRDefault="00000000" w:rsidRPr="00000000" w14:paraId="0000006D">
      <w:pPr>
        <w:numPr>
          <w:ilvl w:val="1"/>
          <w:numId w:val="7"/>
        </w:numPr>
        <w:spacing w:before="20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The purpose of the statement is to illustrate the income and expenditure relating to developer contributions for the financial year 2020/2021 (1st April 2020 to 31st March 2021).</w:t>
      </w:r>
    </w:p>
    <w:p w:rsidR="00000000" w:rsidDel="00000000" w:rsidP="00000000" w:rsidRDefault="00000000" w:rsidRPr="00000000" w14:paraId="0000006E">
      <w:pPr>
        <w:numPr>
          <w:ilvl w:val="1"/>
          <w:numId w:val="7"/>
        </w:numPr>
        <w:spacing w:before="20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Along with summary information, the IFS also contains examples of infrastructure projects funded by developer contributions which have been delivered by Canterbury City Council in the financial year 2020/2021.</w:t>
      </w:r>
    </w:p>
    <w:p w:rsidR="00000000" w:rsidDel="00000000" w:rsidP="00000000" w:rsidRDefault="00000000" w:rsidRPr="00000000" w14:paraId="0000006F">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70">
      <w:pPr>
        <w:pStyle w:val="Heading2"/>
        <w:spacing w:before="200" w:lineRule="auto"/>
        <w:ind w:left="0" w:firstLine="0"/>
        <w:rPr/>
      </w:pPr>
      <w:bookmarkStart w:colFirst="0" w:colLast="0" w:name="_uyo9ikktmj27" w:id="7"/>
      <w:bookmarkEnd w:id="7"/>
      <w:r w:rsidDel="00000000" w:rsidR="00000000" w:rsidRPr="00000000">
        <w:rPr>
          <w:rtl w:val="0"/>
        </w:rPr>
        <w:t xml:space="preserve">What are developer contributions?</w:t>
      </w:r>
    </w:p>
    <w:p w:rsidR="00000000" w:rsidDel="00000000" w:rsidP="00000000" w:rsidRDefault="00000000" w:rsidRPr="00000000" w14:paraId="00000071">
      <w:pPr>
        <w:numPr>
          <w:ilvl w:val="1"/>
          <w:numId w:val="7"/>
        </w:numPr>
        <w:spacing w:before="20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The purpose of developer contributions is to ensure that developers address or mitigate the impacts of their development on infrastructure. Types of infrastructure include open space such as play areas and parks, schools, transport and community facilities.</w:t>
      </w:r>
    </w:p>
    <w:p w:rsidR="00000000" w:rsidDel="00000000" w:rsidP="00000000" w:rsidRDefault="00000000" w:rsidRPr="00000000" w14:paraId="00000072">
      <w:pPr>
        <w:numPr>
          <w:ilvl w:val="1"/>
          <w:numId w:val="7"/>
        </w:numPr>
        <w:spacing w:before="20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Mitigation can be made as financial contributions by way of the Community Infrastructure Levy (CIL) or Section 106 (s106) agreements (also known as planning obligations). Alternatively, planning permissions may require that developers provide infrastructure directly.</w:t>
      </w:r>
    </w:p>
    <w:p w:rsidR="00000000" w:rsidDel="00000000" w:rsidP="00000000" w:rsidRDefault="00000000" w:rsidRPr="00000000" w14:paraId="00000073">
      <w:pPr>
        <w:numPr>
          <w:ilvl w:val="1"/>
          <w:numId w:val="7"/>
        </w:numPr>
        <w:spacing w:before="20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Canterbury City Council began charging CIL from 1 April 2020. This year’s statement will therefore feature information on developer contributions collected via CIL as well as through s106 agreements.</w:t>
      </w:r>
    </w:p>
    <w:p w:rsidR="00000000" w:rsidDel="00000000" w:rsidP="00000000" w:rsidRDefault="00000000" w:rsidRPr="00000000" w14:paraId="00000074">
      <w:pPr>
        <w:numPr>
          <w:ilvl w:val="1"/>
          <w:numId w:val="7"/>
        </w:numPr>
        <w:spacing w:before="200" w:lineRule="auto"/>
        <w:ind w:left="924.0944881889765" w:right="-17.007874015748033" w:hanging="357.1653543307087"/>
        <w:rPr>
          <w:rFonts w:ascii="Source Sans Pro" w:cs="Source Sans Pro" w:eastAsia="Source Sans Pro" w:hAnsi="Source Sans Pro"/>
          <w:color w:val="674ea7"/>
        </w:rPr>
      </w:pPr>
      <w:r w:rsidDel="00000000" w:rsidR="00000000" w:rsidRPr="00000000">
        <w:rPr>
          <w:rtl w:val="0"/>
        </w:rPr>
        <w:t xml:space="preserve">Canterbury City Council anticipates that s106 agreements will decrease over time and that CIL will become the primary method for collecting developer contributions from small and medium sized sites.</w:t>
      </w:r>
    </w:p>
    <w:p w:rsidR="00000000" w:rsidDel="00000000" w:rsidP="00000000" w:rsidRDefault="00000000" w:rsidRPr="00000000" w14:paraId="00000075">
      <w:pPr>
        <w:spacing w:before="200" w:lineRule="auto"/>
        <w:ind w:right="-17.007874015748033"/>
        <w:rPr/>
      </w:pPr>
      <w:r w:rsidDel="00000000" w:rsidR="00000000" w:rsidRPr="00000000">
        <w:rPr>
          <w:rtl w:val="0"/>
        </w:rPr>
      </w:r>
    </w:p>
    <w:p w:rsidR="00000000" w:rsidDel="00000000" w:rsidP="00000000" w:rsidRDefault="00000000" w:rsidRPr="00000000" w14:paraId="00000076">
      <w:pPr>
        <w:spacing w:before="200" w:lineRule="auto"/>
        <w:ind w:right="-17.007874015748033"/>
        <w:rPr/>
      </w:pPr>
      <w:r w:rsidDel="00000000" w:rsidR="00000000" w:rsidRPr="00000000">
        <w:rPr>
          <w:rtl w:val="0"/>
        </w:rPr>
      </w:r>
    </w:p>
    <w:p w:rsidR="00000000" w:rsidDel="00000000" w:rsidP="00000000" w:rsidRDefault="00000000" w:rsidRPr="00000000" w14:paraId="00000077">
      <w:pPr>
        <w:spacing w:before="200" w:lineRule="auto"/>
        <w:ind w:right="-17.007874015748033"/>
        <w:rPr/>
      </w:pPr>
      <w:r w:rsidDel="00000000" w:rsidR="00000000" w:rsidRPr="00000000">
        <w:rPr>
          <w:rtl w:val="0"/>
        </w:rPr>
      </w:r>
    </w:p>
    <w:p w:rsidR="00000000" w:rsidDel="00000000" w:rsidP="00000000" w:rsidRDefault="00000000" w:rsidRPr="00000000" w14:paraId="00000078">
      <w:pPr>
        <w:spacing w:before="200" w:lineRule="auto"/>
        <w:ind w:right="-17.007874015748033"/>
        <w:rPr/>
      </w:pPr>
      <w:r w:rsidDel="00000000" w:rsidR="00000000" w:rsidRPr="00000000">
        <w:rPr>
          <w:rtl w:val="0"/>
        </w:rPr>
      </w:r>
    </w:p>
    <w:p w:rsidR="00000000" w:rsidDel="00000000" w:rsidP="00000000" w:rsidRDefault="00000000" w:rsidRPr="00000000" w14:paraId="00000079">
      <w:pPr>
        <w:spacing w:before="200" w:lineRule="auto"/>
        <w:ind w:right="-17.007874015748033"/>
        <w:rPr/>
      </w:pPr>
      <w:r w:rsidDel="00000000" w:rsidR="00000000" w:rsidRPr="00000000">
        <w:rPr>
          <w:rtl w:val="0"/>
        </w:rPr>
      </w:r>
    </w:p>
    <w:p w:rsidR="00000000" w:rsidDel="00000000" w:rsidP="00000000" w:rsidRDefault="00000000" w:rsidRPr="00000000" w14:paraId="0000007A">
      <w:pPr>
        <w:pStyle w:val="Heading1"/>
        <w:keepNext w:val="1"/>
        <w:keepLines w:val="1"/>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400" w:line="240" w:lineRule="auto"/>
        <w:ind w:left="720" w:right="-15" w:hanging="360"/>
        <w:jc w:val="left"/>
      </w:pPr>
      <w:bookmarkStart w:colFirst="0" w:colLast="0" w:name="_yzg485h4zp09" w:id="8"/>
      <w:bookmarkEnd w:id="8"/>
      <w:r w:rsidDel="00000000" w:rsidR="00000000" w:rsidRPr="00000000">
        <w:rPr>
          <w:rtl w:val="0"/>
        </w:rPr>
        <w:t xml:space="preserve">Definitions</w:t>
      </w:r>
    </w:p>
    <w:p w:rsidR="00000000" w:rsidDel="00000000" w:rsidP="00000000" w:rsidRDefault="00000000" w:rsidRPr="00000000" w14:paraId="0000007B">
      <w:pPr>
        <w:pStyle w:val="Heading2"/>
        <w:spacing w:before="200" w:lineRule="auto"/>
        <w:ind w:left="0" w:firstLine="0"/>
        <w:rPr/>
      </w:pPr>
      <w:bookmarkStart w:colFirst="0" w:colLast="0" w:name="_cpyfzx3fy7ed" w:id="9"/>
      <w:bookmarkEnd w:id="9"/>
      <w:r w:rsidDel="00000000" w:rsidR="00000000" w:rsidRPr="00000000">
        <w:rPr>
          <w:rtl w:val="0"/>
        </w:rPr>
        <w:t xml:space="preserve">Status of contributions</w:t>
      </w:r>
    </w:p>
    <w:p w:rsidR="00000000" w:rsidDel="00000000" w:rsidP="00000000" w:rsidRDefault="00000000" w:rsidRPr="00000000" w14:paraId="0000007C">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200" w:line="276" w:lineRule="auto"/>
        <w:ind w:left="924.0944881889765" w:right="-17.007874015748033" w:hanging="357.1653543307087"/>
        <w:jc w:val="left"/>
        <w:rPr>
          <w:rFonts w:ascii="Source Sans Pro" w:cs="Source Sans Pro" w:eastAsia="Source Sans Pro" w:hAnsi="Source Sans Pro"/>
          <w:color w:val="674ea7"/>
        </w:rPr>
      </w:pPr>
      <w:r w:rsidDel="00000000" w:rsidR="00000000" w:rsidRPr="00000000">
        <w:rPr>
          <w:b w:val="1"/>
          <w:sz w:val="24"/>
          <w:szCs w:val="24"/>
          <w:rtl w:val="0"/>
        </w:rPr>
        <w:t xml:space="preserve">Secured -</w:t>
      </w:r>
      <w:r w:rsidDel="00000000" w:rsidR="00000000" w:rsidRPr="00000000">
        <w:rPr>
          <w:rtl w:val="0"/>
        </w:rPr>
        <w:t xml:space="preserve"> in CIL, this means that the demand notice has been issued and the developer is now required to pay all or part of their CIL liability. In terms of s106 agreements, a contribution is secured when it is included within a signed legal document attached to a planning permission. For both CIL and s106, these contributions have not been collected/delivered and if the planning permission is not implemented, they will never be received.</w:t>
        <w:br w:type="textWrapping"/>
      </w:r>
    </w:p>
    <w:p w:rsidR="00000000" w:rsidDel="00000000" w:rsidP="00000000" w:rsidRDefault="00000000" w:rsidRPr="00000000" w14:paraId="0000007D">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924.0944881889765" w:right="-17.007874015748033" w:hanging="357.1653543307087"/>
        <w:jc w:val="left"/>
        <w:rPr>
          <w:rFonts w:ascii="Source Sans Pro" w:cs="Source Sans Pro" w:eastAsia="Source Sans Pro" w:hAnsi="Source Sans Pro"/>
          <w:color w:val="674ea7"/>
        </w:rPr>
      </w:pPr>
      <w:r w:rsidDel="00000000" w:rsidR="00000000" w:rsidRPr="00000000">
        <w:rPr>
          <w:b w:val="1"/>
          <w:sz w:val="24"/>
          <w:szCs w:val="24"/>
          <w:rtl w:val="0"/>
        </w:rPr>
        <w:t xml:space="preserve">Received -</w:t>
      </w:r>
      <w:r w:rsidDel="00000000" w:rsidR="00000000" w:rsidRPr="00000000">
        <w:rPr>
          <w:sz w:val="24"/>
          <w:szCs w:val="24"/>
          <w:rtl w:val="0"/>
        </w:rPr>
        <w:t xml:space="preserve"> </w:t>
      </w:r>
      <w:r w:rsidDel="00000000" w:rsidR="00000000" w:rsidRPr="00000000">
        <w:rPr>
          <w:rtl w:val="0"/>
        </w:rPr>
        <w:t xml:space="preserve">contributions received, either monetary or non-monetary (in kind) to Canterbury City Council.</w:t>
        <w:br w:type="textWrapping"/>
      </w:r>
    </w:p>
    <w:p w:rsidR="00000000" w:rsidDel="00000000" w:rsidP="00000000" w:rsidRDefault="00000000" w:rsidRPr="00000000" w14:paraId="0000007E">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924.0944881889765" w:right="-17.007874015748033" w:hanging="357.1653543307087"/>
        <w:jc w:val="left"/>
        <w:rPr>
          <w:rFonts w:ascii="Source Sans Pro" w:cs="Source Sans Pro" w:eastAsia="Source Sans Pro" w:hAnsi="Source Sans Pro"/>
          <w:color w:val="674ea7"/>
        </w:rPr>
      </w:pPr>
      <w:r w:rsidDel="00000000" w:rsidR="00000000" w:rsidRPr="00000000">
        <w:rPr>
          <w:b w:val="1"/>
          <w:sz w:val="24"/>
          <w:szCs w:val="24"/>
          <w:rtl w:val="0"/>
        </w:rPr>
        <w:t xml:space="preserve">Allocated -</w:t>
      </w:r>
      <w:r w:rsidDel="00000000" w:rsidR="00000000" w:rsidRPr="00000000">
        <w:rPr>
          <w:sz w:val="24"/>
          <w:szCs w:val="24"/>
          <w:rtl w:val="0"/>
        </w:rPr>
        <w:t xml:space="preserve"> </w:t>
      </w:r>
      <w:r w:rsidDel="00000000" w:rsidR="00000000" w:rsidRPr="00000000">
        <w:rPr>
          <w:rtl w:val="0"/>
        </w:rPr>
        <w:t xml:space="preserve">contributions that have been received and allocated to specific projects. It also includes sums which will be knowingly passed to an external organisation but which are yet to be transferred.</w:t>
        <w:br w:type="textWrapping"/>
      </w:r>
    </w:p>
    <w:p w:rsidR="00000000" w:rsidDel="00000000" w:rsidP="00000000" w:rsidRDefault="00000000" w:rsidRPr="00000000" w14:paraId="0000007F">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beforeAutospacing="0" w:line="276" w:lineRule="auto"/>
        <w:ind w:left="924.0944881889765" w:right="-17.007874015748033" w:hanging="357.1653543307087"/>
        <w:jc w:val="left"/>
        <w:rPr>
          <w:rFonts w:ascii="Source Sans Pro" w:cs="Source Sans Pro" w:eastAsia="Source Sans Pro" w:hAnsi="Source Sans Pro"/>
          <w:color w:val="674ea7"/>
        </w:rPr>
      </w:pPr>
      <w:r w:rsidDel="00000000" w:rsidR="00000000" w:rsidRPr="00000000">
        <w:rPr>
          <w:b w:val="1"/>
          <w:sz w:val="24"/>
          <w:szCs w:val="24"/>
          <w:rtl w:val="0"/>
        </w:rPr>
        <w:t xml:space="preserve">Spent/delivered - </w:t>
      </w:r>
      <w:r w:rsidDel="00000000" w:rsidR="00000000" w:rsidRPr="00000000">
        <w:rPr>
          <w:rtl w:val="0"/>
        </w:rPr>
        <w:t xml:space="preserve">Monetary or non-monetary contributions that have been spent or delivered. In the case of s106 contributions collected for external organisations such as Kent County Council or NHS, the contribution is deemed as spent once it has been transferred to the receiving body.</w:t>
      </w:r>
    </w:p>
    <w:p w:rsidR="00000000" w:rsidDel="00000000" w:rsidP="00000000" w:rsidRDefault="00000000" w:rsidRPr="00000000" w14:paraId="00000080">
      <w:pPr>
        <w:spacing w:before="200" w:lineRule="auto"/>
        <w:ind w:left="720" w:firstLine="0"/>
        <w:rPr>
          <w:rFonts w:ascii="Source Sans Pro" w:cs="Source Sans Pro" w:eastAsia="Source Sans Pro" w:hAnsi="Source Sans Pro"/>
          <w:b w:val="1"/>
          <w:i w:val="1"/>
          <w:color w:val="674ea7"/>
          <w:sz w:val="28"/>
          <w:szCs w:val="28"/>
        </w:rPr>
      </w:pPr>
      <w:r w:rsidDel="00000000" w:rsidR="00000000" w:rsidRPr="00000000">
        <w:rPr>
          <w:rtl w:val="0"/>
        </w:rPr>
      </w:r>
    </w:p>
    <w:p w:rsidR="00000000" w:rsidDel="00000000" w:rsidP="00000000" w:rsidRDefault="00000000" w:rsidRPr="00000000" w14:paraId="00000081">
      <w:pPr>
        <w:pStyle w:val="Heading2"/>
        <w:spacing w:before="200" w:lineRule="auto"/>
        <w:ind w:left="0" w:firstLine="0"/>
        <w:rPr/>
      </w:pPr>
      <w:bookmarkStart w:colFirst="0" w:colLast="0" w:name="_szbe6qkq0nnq" w:id="10"/>
      <w:bookmarkEnd w:id="10"/>
      <w:r w:rsidDel="00000000" w:rsidR="00000000" w:rsidRPr="00000000">
        <w:rPr>
          <w:rtl w:val="0"/>
        </w:rPr>
        <w:t xml:space="preserve">Infrastructure types</w:t>
      </w:r>
    </w:p>
    <w:p w:rsidR="00000000" w:rsidDel="00000000" w:rsidP="00000000" w:rsidRDefault="00000000" w:rsidRPr="00000000" w14:paraId="00000082">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b w:val="1"/>
          <w:sz w:val="24"/>
          <w:szCs w:val="24"/>
          <w:rtl w:val="0"/>
        </w:rPr>
        <w:t xml:space="preserve">Affordable housing - </w:t>
      </w:r>
      <w:r w:rsidDel="00000000" w:rsidR="00000000" w:rsidRPr="00000000">
        <w:rPr>
          <w:rtl w:val="0"/>
        </w:rPr>
        <w:t xml:space="preserve">commuted sums/a financial contribution which is allocated by Canterbury City Council's Property and Regeneration team, to be used for the purpose of enabling affordable housing in the district, either by the council or by a Registered Provider.</w:t>
        <w:br w:type="textWrapping"/>
      </w:r>
    </w:p>
    <w:p w:rsidR="00000000" w:rsidDel="00000000" w:rsidP="00000000" w:rsidRDefault="00000000" w:rsidRPr="00000000" w14:paraId="00000083">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b w:val="1"/>
          <w:sz w:val="24"/>
          <w:szCs w:val="24"/>
          <w:rtl w:val="0"/>
        </w:rPr>
        <w:t xml:space="preserve">Business support -</w:t>
      </w:r>
      <w:r w:rsidDel="00000000" w:rsidR="00000000" w:rsidRPr="00000000">
        <w:rPr>
          <w:rtl w:val="0"/>
        </w:rPr>
        <w:t xml:space="preserve"> 'one to one' or group support to help local businesses with issues (eg social media, website, and property issues etc).</w:t>
        <w:br w:type="textWrapping"/>
      </w:r>
    </w:p>
    <w:p w:rsidR="00000000" w:rsidDel="00000000" w:rsidP="00000000" w:rsidRDefault="00000000" w:rsidRPr="00000000" w14:paraId="00000084">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b w:val="1"/>
          <w:sz w:val="24"/>
          <w:szCs w:val="24"/>
          <w:rtl w:val="0"/>
        </w:rPr>
        <w:t xml:space="preserve">East Kent SAMMS -</w:t>
      </w:r>
      <w:r w:rsidDel="00000000" w:rsidR="00000000" w:rsidRPr="00000000">
        <w:rPr>
          <w:rtl w:val="0"/>
        </w:rPr>
        <w:t xml:space="preserve"> contributions made to Bird Wise East Kent, a partnership of local authorities and conservation organisations, who mitigate the potential recreational disturbance to bird populations on the Special Protection Area of the Thanet Coast and Sandwich Bay.</w:t>
        <w:br w:type="textWrapping"/>
      </w:r>
    </w:p>
    <w:p w:rsidR="00000000" w:rsidDel="00000000" w:rsidP="00000000" w:rsidRDefault="00000000" w:rsidRPr="00000000" w14:paraId="00000085">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b w:val="1"/>
          <w:sz w:val="24"/>
          <w:szCs w:val="24"/>
          <w:rtl w:val="0"/>
        </w:rPr>
        <w:t xml:space="preserve">Health -</w:t>
      </w:r>
      <w:r w:rsidDel="00000000" w:rsidR="00000000" w:rsidRPr="00000000">
        <w:rPr>
          <w:rtl w:val="0"/>
        </w:rPr>
        <w:t xml:space="preserve"> contributions that are secured and received for and spent and allocated by NHS Kent and Medway Clinical Commissioning Group (CCG).</w:t>
        <w:br w:type="textWrapping"/>
      </w:r>
    </w:p>
    <w:p w:rsidR="00000000" w:rsidDel="00000000" w:rsidP="00000000" w:rsidRDefault="00000000" w:rsidRPr="00000000" w14:paraId="00000086">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b w:val="1"/>
          <w:sz w:val="24"/>
          <w:szCs w:val="24"/>
          <w:rtl w:val="0"/>
        </w:rPr>
        <w:t xml:space="preserve">KCC -</w:t>
      </w:r>
      <w:r w:rsidDel="00000000" w:rsidR="00000000" w:rsidRPr="00000000">
        <w:rPr>
          <w:rtl w:val="0"/>
        </w:rPr>
        <w:t xml:space="preserve"> contributions secured, received and transferred to Kent County Council (KCC).</w:t>
      </w:r>
    </w:p>
    <w:p w:rsidR="00000000" w:rsidDel="00000000" w:rsidP="00000000" w:rsidRDefault="00000000" w:rsidRPr="00000000" w14:paraId="00000087">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b w:val="1"/>
          <w:sz w:val="24"/>
          <w:szCs w:val="24"/>
          <w:rtl w:val="0"/>
        </w:rPr>
        <w:t xml:space="preserve">North Kent SAMMS -</w:t>
      </w:r>
      <w:r w:rsidDel="00000000" w:rsidR="00000000" w:rsidRPr="00000000">
        <w:rPr>
          <w:rtl w:val="0"/>
        </w:rPr>
        <w:t xml:space="preserve"> contributions made to Bird Wise North Kent, otherwise known as the North Kent Strategic Access Management and Monitoring Scheme (SAMMS) board. It is a partnership of local authorities, developers and environmental organisations, who mitigate the potential recreational disturbance from development on bird populations on the Thames, Medway and Swale estuaries, which are designated Special Protection Areas and Ramsar sites.</w:t>
        <w:br w:type="textWrapping"/>
      </w:r>
    </w:p>
    <w:p w:rsidR="00000000" w:rsidDel="00000000" w:rsidP="00000000" w:rsidRDefault="00000000" w:rsidRPr="00000000" w14:paraId="00000088">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b w:val="1"/>
          <w:sz w:val="24"/>
          <w:szCs w:val="24"/>
          <w:rtl w:val="0"/>
        </w:rPr>
        <w:t xml:space="preserve">Open space - </w:t>
      </w:r>
      <w:r w:rsidDel="00000000" w:rsidR="00000000" w:rsidRPr="00000000">
        <w:rPr>
          <w:rtl w:val="0"/>
        </w:rPr>
        <w:t xml:space="preserve">contributions that are secured and received for and spent and allocated by Canterbury City Council's Environment team, to be used for the purpose of open spaces, gardens and parks in the district.</w:t>
        <w:br w:type="textWrapping"/>
      </w:r>
    </w:p>
    <w:p w:rsidR="00000000" w:rsidDel="00000000" w:rsidP="00000000" w:rsidRDefault="00000000" w:rsidRPr="00000000" w14:paraId="00000089">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b w:val="1"/>
          <w:rtl w:val="0"/>
        </w:rPr>
        <w:t xml:space="preserve">Sustainable transport </w:t>
      </w:r>
      <w:r w:rsidDel="00000000" w:rsidR="00000000" w:rsidRPr="00000000">
        <w:rPr>
          <w:rtl w:val="0"/>
        </w:rPr>
        <w:t xml:space="preserve">- contributions that are secured and received for and spent and allocated by Canterbury City Council's Transportation team on sustainable transport initiatives. Other transportation schemes are funded by KCC Highways.</w:t>
      </w:r>
    </w:p>
    <w:p w:rsidR="00000000" w:rsidDel="00000000" w:rsidP="00000000" w:rsidRDefault="00000000" w:rsidRPr="00000000" w14:paraId="0000008A">
      <w:pPr>
        <w:spacing w:before="200" w:lineRule="auto"/>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B">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C">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D">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E">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8F">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0">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1">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2">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3">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4">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5">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6">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7">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8">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9">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A">
      <w:pPr>
        <w:spacing w:before="200" w:lineRule="auto"/>
        <w:ind w:left="0" w:firstLine="0"/>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B">
      <w:pPr>
        <w:pStyle w:val="Heading1"/>
        <w:numPr>
          <w:ilvl w:val="0"/>
          <w:numId w:val="10"/>
        </w:numPr>
        <w:spacing w:before="200" w:lineRule="auto"/>
        <w:ind w:left="720" w:hanging="360"/>
        <w:rPr>
          <w:u w:val="none"/>
        </w:rPr>
      </w:pPr>
      <w:bookmarkStart w:colFirst="0" w:colLast="0" w:name="_xeidhkj54lmj" w:id="11"/>
      <w:bookmarkEnd w:id="11"/>
      <w:r w:rsidDel="00000000" w:rsidR="00000000" w:rsidRPr="00000000">
        <w:rPr>
          <w:rtl w:val="0"/>
        </w:rPr>
        <w:t xml:space="preserve">Headlines</w:t>
      </w:r>
    </w:p>
    <w:p w:rsidR="00000000" w:rsidDel="00000000" w:rsidP="00000000" w:rsidRDefault="00000000" w:rsidRPr="00000000" w14:paraId="0000009C">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9D">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335.99999999999994" w:lineRule="auto"/>
        <w:ind w:left="0" w:firstLine="0"/>
        <w:rPr/>
      </w:pPr>
      <w:bookmarkStart w:colFirst="0" w:colLast="0" w:name="_u1k5ic6kl0os" w:id="12"/>
      <w:bookmarkEnd w:id="12"/>
      <w:r w:rsidDel="00000000" w:rsidR="00000000" w:rsidRPr="00000000">
        <w:rPr>
          <w:rtl w:val="0"/>
        </w:rPr>
        <w:t xml:space="preserve">Key total figures for developer contributions in financial year 2020/2021</w:t>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200" w:line="276" w:lineRule="auto"/>
        <w:ind w:left="924.0944881889765" w:right="0" w:hanging="357.1653543307087"/>
        <w:jc w:val="both"/>
        <w:rPr>
          <w:rFonts w:ascii="Source Sans Pro" w:cs="Source Sans Pro" w:eastAsia="Source Sans Pro" w:hAnsi="Source Sans Pro"/>
          <w:color w:val="674ea7"/>
          <w:sz w:val="28"/>
          <w:szCs w:val="28"/>
        </w:rPr>
      </w:pPr>
      <w:r w:rsidDel="00000000" w:rsidR="00000000" w:rsidRPr="00000000">
        <w:rPr>
          <w:sz w:val="28"/>
          <w:szCs w:val="28"/>
          <w:rtl w:val="0"/>
        </w:rPr>
        <w:t xml:space="preserve">CIL</w: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924.0944881889765" w:right="0" w:firstLine="0"/>
        <w:jc w:val="both"/>
        <w:rPr/>
      </w:pPr>
      <w:r w:rsidDel="00000000" w:rsidR="00000000" w:rsidRPr="00000000">
        <w:rPr>
          <w:rtl w:val="0"/>
        </w:rPr>
      </w:r>
    </w:p>
    <w:p w:rsidR="00000000" w:rsidDel="00000000" w:rsidP="00000000" w:rsidRDefault="00000000" w:rsidRPr="00000000" w14:paraId="000000A1">
      <w:pPr>
        <w:widowControl w:val="0"/>
        <w:numPr>
          <w:ilvl w:val="0"/>
          <w:numId w:val="8"/>
        </w:numPr>
        <w:spacing w:line="240" w:lineRule="auto"/>
        <w:ind w:left="720" w:hanging="360"/>
        <w:rPr/>
      </w:pPr>
      <w:r w:rsidDel="00000000" w:rsidR="00000000" w:rsidRPr="00000000">
        <w:rPr>
          <w:rtl w:val="0"/>
        </w:rPr>
        <w:t xml:space="preserve">CIL invoiced (set out in Demand Notices): </w:t>
      </w:r>
      <w:r w:rsidDel="00000000" w:rsidR="00000000" w:rsidRPr="00000000">
        <w:rPr>
          <w:b w:val="1"/>
          <w:rtl w:val="0"/>
        </w:rPr>
        <w:t xml:space="preserve">£229,000.</w:t>
      </w:r>
    </w:p>
    <w:p w:rsidR="00000000" w:rsidDel="00000000" w:rsidP="00000000" w:rsidRDefault="00000000" w:rsidRPr="00000000" w14:paraId="000000A2">
      <w:pPr>
        <w:widowControl w:val="0"/>
        <w:numPr>
          <w:ilvl w:val="0"/>
          <w:numId w:val="8"/>
        </w:numPr>
        <w:spacing w:line="240" w:lineRule="auto"/>
        <w:ind w:left="720" w:hanging="360"/>
        <w:rPr/>
      </w:pPr>
      <w:r w:rsidDel="00000000" w:rsidR="00000000" w:rsidRPr="00000000">
        <w:rPr>
          <w:rtl w:val="0"/>
        </w:rPr>
        <w:t xml:space="preserve">Total CIL received: </w:t>
      </w:r>
      <w:r w:rsidDel="00000000" w:rsidR="00000000" w:rsidRPr="00000000">
        <w:rPr>
          <w:b w:val="1"/>
          <w:rtl w:val="0"/>
        </w:rPr>
        <w:t xml:space="preserve">£97,000.</w:t>
      </w:r>
    </w:p>
    <w:p w:rsidR="00000000" w:rsidDel="00000000" w:rsidP="00000000" w:rsidRDefault="00000000" w:rsidRPr="00000000" w14:paraId="000000A3">
      <w:pPr>
        <w:widowControl w:val="0"/>
        <w:numPr>
          <w:ilvl w:val="0"/>
          <w:numId w:val="8"/>
        </w:numPr>
        <w:spacing w:line="240" w:lineRule="auto"/>
        <w:ind w:left="720" w:hanging="360"/>
        <w:rPr/>
      </w:pPr>
      <w:r w:rsidDel="00000000" w:rsidR="00000000" w:rsidRPr="00000000">
        <w:rPr>
          <w:rtl w:val="0"/>
        </w:rPr>
        <w:t xml:space="preserve">Allocation and spend of CIL funds to follow in later financial years.</w:t>
      </w:r>
    </w:p>
    <w:p w:rsidR="00000000" w:rsidDel="00000000" w:rsidP="00000000" w:rsidRDefault="00000000" w:rsidRPr="00000000" w14:paraId="000000A4">
      <w:pPr>
        <w:spacing w:before="200" w:lineRule="auto"/>
        <w:jc w:val="both"/>
        <w:rPr/>
      </w:pPr>
      <w:r w:rsidDel="00000000" w:rsidR="00000000" w:rsidRPr="00000000">
        <w:rPr>
          <w:rtl w:val="0"/>
        </w:rPr>
      </w:r>
    </w:p>
    <w:p w:rsidR="00000000" w:rsidDel="00000000" w:rsidP="00000000" w:rsidRDefault="00000000" w:rsidRPr="00000000" w14:paraId="000000A5">
      <w:pPr>
        <w:numPr>
          <w:ilvl w:val="1"/>
          <w:numId w:val="10"/>
        </w:numPr>
        <w:ind w:left="924.0944881889765" w:hanging="357.1653543307087"/>
        <w:jc w:val="both"/>
        <w:rPr>
          <w:rFonts w:ascii="Source Sans Pro" w:cs="Source Sans Pro" w:eastAsia="Source Sans Pro" w:hAnsi="Source Sans Pro"/>
          <w:color w:val="674ea7"/>
          <w:sz w:val="28"/>
          <w:szCs w:val="28"/>
        </w:rPr>
      </w:pPr>
      <w:r w:rsidDel="00000000" w:rsidR="00000000" w:rsidRPr="00000000">
        <w:rPr>
          <w:sz w:val="28"/>
          <w:szCs w:val="28"/>
          <w:rtl w:val="0"/>
        </w:rPr>
        <w:t xml:space="preserve">s106</w:t>
      </w:r>
    </w:p>
    <w:p w:rsidR="00000000" w:rsidDel="00000000" w:rsidP="00000000" w:rsidRDefault="00000000" w:rsidRPr="00000000" w14:paraId="000000A6">
      <w:pPr>
        <w:ind w:left="924.0944881889765" w:firstLine="0"/>
        <w:jc w:val="both"/>
        <w:rPr/>
      </w:pPr>
      <w:r w:rsidDel="00000000" w:rsidR="00000000" w:rsidRPr="00000000">
        <w:rPr>
          <w:rtl w:val="0"/>
        </w:rPr>
      </w:r>
    </w:p>
    <w:p w:rsidR="00000000" w:rsidDel="00000000" w:rsidP="00000000" w:rsidRDefault="00000000" w:rsidRPr="00000000" w14:paraId="000000A7">
      <w:pPr>
        <w:numPr>
          <w:ilvl w:val="0"/>
          <w:numId w:val="2"/>
        </w:numPr>
      </w:pPr>
      <w:r w:rsidDel="00000000" w:rsidR="00000000" w:rsidRPr="00000000">
        <w:rPr>
          <w:rtl w:val="0"/>
        </w:rPr>
        <w:t xml:space="preserve">Total secured or pledged, to be collected by Canterbury: </w:t>
      </w:r>
      <w:r w:rsidDel="00000000" w:rsidR="00000000" w:rsidRPr="00000000">
        <w:rPr>
          <w:b w:val="1"/>
          <w:rtl w:val="0"/>
        </w:rPr>
        <w:t xml:space="preserve">£3m</w:t>
      </w:r>
    </w:p>
    <w:p w:rsidR="00000000" w:rsidDel="00000000" w:rsidP="00000000" w:rsidRDefault="00000000" w:rsidRPr="00000000" w14:paraId="000000A8">
      <w:pPr>
        <w:numPr>
          <w:ilvl w:val="0"/>
          <w:numId w:val="2"/>
        </w:numPr>
      </w:pPr>
      <w:r w:rsidDel="00000000" w:rsidR="00000000" w:rsidRPr="00000000">
        <w:rPr>
          <w:rtl w:val="0"/>
        </w:rPr>
        <w:t xml:space="preserve">Total affordable housing units secured: </w:t>
      </w:r>
      <w:r w:rsidDel="00000000" w:rsidR="00000000" w:rsidRPr="00000000">
        <w:rPr>
          <w:b w:val="1"/>
          <w:rtl w:val="0"/>
        </w:rPr>
        <w:t xml:space="preserve">258 units</w:t>
      </w:r>
    </w:p>
    <w:p w:rsidR="00000000" w:rsidDel="00000000" w:rsidP="00000000" w:rsidRDefault="00000000" w:rsidRPr="00000000" w14:paraId="000000A9">
      <w:pPr>
        <w:numPr>
          <w:ilvl w:val="0"/>
          <w:numId w:val="2"/>
        </w:numPr>
      </w:pPr>
      <w:r w:rsidDel="00000000" w:rsidR="00000000" w:rsidRPr="00000000">
        <w:rPr>
          <w:rtl w:val="0"/>
        </w:rPr>
        <w:t xml:space="preserve">Total received (secured in any financial year): </w:t>
      </w:r>
      <w:r w:rsidDel="00000000" w:rsidR="00000000" w:rsidRPr="00000000">
        <w:rPr>
          <w:b w:val="1"/>
          <w:rtl w:val="0"/>
        </w:rPr>
        <w:t xml:space="preserve">£2.1m</w:t>
      </w:r>
    </w:p>
    <w:p w:rsidR="00000000" w:rsidDel="00000000" w:rsidP="00000000" w:rsidRDefault="00000000" w:rsidRPr="00000000" w14:paraId="000000AA">
      <w:pPr>
        <w:numPr>
          <w:ilvl w:val="0"/>
          <w:numId w:val="2"/>
        </w:numPr>
      </w:pPr>
      <w:r w:rsidDel="00000000" w:rsidR="00000000" w:rsidRPr="00000000">
        <w:rPr>
          <w:rtl w:val="0"/>
        </w:rPr>
        <w:t xml:space="preserve">Total allocated to infrastructure provision/improvement (secured in any financial year): </w:t>
      </w:r>
      <w:r w:rsidDel="00000000" w:rsidR="00000000" w:rsidRPr="00000000">
        <w:rPr>
          <w:b w:val="1"/>
          <w:rtl w:val="0"/>
        </w:rPr>
        <w:t xml:space="preserve">£5.3m  </w:t>
      </w:r>
    </w:p>
    <w:p w:rsidR="00000000" w:rsidDel="00000000" w:rsidP="00000000" w:rsidRDefault="00000000" w:rsidRPr="00000000" w14:paraId="000000AB">
      <w:pPr>
        <w:numPr>
          <w:ilvl w:val="0"/>
          <w:numId w:val="2"/>
        </w:numPr>
      </w:pPr>
      <w:r w:rsidDel="00000000" w:rsidR="00000000" w:rsidRPr="00000000">
        <w:rPr>
          <w:rtl w:val="0"/>
        </w:rPr>
        <w:t xml:space="preserve">Total spent/transferred to external bodies to spend: </w:t>
      </w:r>
      <w:r w:rsidDel="00000000" w:rsidR="00000000" w:rsidRPr="00000000">
        <w:rPr>
          <w:b w:val="1"/>
          <w:rtl w:val="0"/>
        </w:rPr>
        <w:t xml:space="preserve">£350,000</w:t>
      </w:r>
    </w:p>
    <w:p w:rsidR="00000000" w:rsidDel="00000000" w:rsidP="00000000" w:rsidRDefault="00000000" w:rsidRPr="00000000" w14:paraId="000000AC">
      <w:pPr>
        <w:spacing w:before="200" w:lineRule="auto"/>
        <w:ind w:left="0" w:firstLine="0"/>
        <w:jc w:val="both"/>
        <w:rPr/>
      </w:pPr>
      <w:r w:rsidDel="00000000" w:rsidR="00000000" w:rsidRPr="00000000">
        <w:rPr>
          <w:rtl w:val="0"/>
        </w:rPr>
      </w:r>
    </w:p>
    <w:p w:rsidR="00000000" w:rsidDel="00000000" w:rsidP="00000000" w:rsidRDefault="00000000" w:rsidRPr="00000000" w14:paraId="000000AD">
      <w:pPr>
        <w:spacing w:before="200" w:lineRule="auto"/>
        <w:ind w:left="0" w:firstLine="0"/>
        <w:jc w:val="both"/>
        <w:rPr/>
      </w:pPr>
      <w:r w:rsidDel="00000000" w:rsidR="00000000" w:rsidRPr="00000000">
        <w:rPr>
          <w:rtl w:val="0"/>
        </w:rPr>
        <w:t xml:space="preserve">Please note that the figures are rounded up to the nearest thousand.</w:t>
      </w:r>
    </w:p>
    <w:p w:rsidR="00000000" w:rsidDel="00000000" w:rsidP="00000000" w:rsidRDefault="00000000" w:rsidRPr="00000000" w14:paraId="000000AE">
      <w:pPr>
        <w:spacing w:before="200" w:lineRule="auto"/>
        <w:ind w:left="0" w:firstLine="0"/>
        <w:jc w:val="both"/>
        <w:rPr/>
      </w:pPr>
      <w:r w:rsidDel="00000000" w:rsidR="00000000" w:rsidRPr="00000000">
        <w:rPr>
          <w:rtl w:val="0"/>
        </w:rPr>
        <w:t xml:space="preserve">There is more information on each headline figure within the statement. </w:t>
      </w:r>
    </w:p>
    <w:p w:rsidR="00000000" w:rsidDel="00000000" w:rsidP="00000000" w:rsidRDefault="00000000" w:rsidRPr="00000000" w14:paraId="000000AF">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0">
      <w:pPr>
        <w:spacing w:before="200" w:lineRule="auto"/>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0B1">
      <w:pPr>
        <w:spacing w:before="200" w:lineRule="auto"/>
        <w:ind w:right="-17.007874015748033"/>
        <w:rPr/>
      </w:pPr>
      <w:r w:rsidDel="00000000" w:rsidR="00000000" w:rsidRPr="00000000">
        <w:rPr>
          <w:rtl w:val="0"/>
        </w:rPr>
      </w:r>
    </w:p>
    <w:p w:rsidR="00000000" w:rsidDel="00000000" w:rsidP="00000000" w:rsidRDefault="00000000" w:rsidRPr="00000000" w14:paraId="000000B2">
      <w:pPr>
        <w:spacing w:before="200" w:lineRule="auto"/>
        <w:ind w:right="-17.007874015748033"/>
        <w:rPr/>
      </w:pPr>
      <w:r w:rsidDel="00000000" w:rsidR="00000000" w:rsidRPr="00000000">
        <w:rPr>
          <w:rtl w:val="0"/>
        </w:rPr>
      </w:r>
    </w:p>
    <w:p w:rsidR="00000000" w:rsidDel="00000000" w:rsidP="00000000" w:rsidRDefault="00000000" w:rsidRPr="00000000" w14:paraId="000000B3">
      <w:pPr>
        <w:spacing w:before="200" w:lineRule="auto"/>
        <w:ind w:right="-17.007874015748033"/>
        <w:rPr/>
      </w:pPr>
      <w:r w:rsidDel="00000000" w:rsidR="00000000" w:rsidRPr="00000000">
        <w:rPr>
          <w:rtl w:val="0"/>
        </w:rPr>
      </w:r>
    </w:p>
    <w:p w:rsidR="00000000" w:rsidDel="00000000" w:rsidP="00000000" w:rsidRDefault="00000000" w:rsidRPr="00000000" w14:paraId="000000B4">
      <w:pPr>
        <w:spacing w:before="200" w:lineRule="auto"/>
        <w:ind w:right="-17.007874015748033"/>
        <w:rPr/>
      </w:pPr>
      <w:r w:rsidDel="00000000" w:rsidR="00000000" w:rsidRPr="00000000">
        <w:rPr>
          <w:rtl w:val="0"/>
        </w:rPr>
      </w:r>
    </w:p>
    <w:p w:rsidR="00000000" w:rsidDel="00000000" w:rsidP="00000000" w:rsidRDefault="00000000" w:rsidRPr="00000000" w14:paraId="000000B5">
      <w:pPr>
        <w:spacing w:before="200" w:lineRule="auto"/>
        <w:ind w:right="-17.007874015748033"/>
        <w:rPr/>
      </w:pPr>
      <w:r w:rsidDel="00000000" w:rsidR="00000000" w:rsidRPr="00000000">
        <w:rPr>
          <w:rtl w:val="0"/>
        </w:rPr>
      </w:r>
    </w:p>
    <w:p w:rsidR="00000000" w:rsidDel="00000000" w:rsidP="00000000" w:rsidRDefault="00000000" w:rsidRPr="00000000" w14:paraId="000000B6">
      <w:pPr>
        <w:spacing w:before="200" w:lineRule="auto"/>
        <w:ind w:right="-17.007874015748033"/>
        <w:rPr/>
      </w:pPr>
      <w:r w:rsidDel="00000000" w:rsidR="00000000" w:rsidRPr="00000000">
        <w:rPr>
          <w:rtl w:val="0"/>
        </w:rPr>
      </w:r>
    </w:p>
    <w:p w:rsidR="00000000" w:rsidDel="00000000" w:rsidP="00000000" w:rsidRDefault="00000000" w:rsidRPr="00000000" w14:paraId="000000B7">
      <w:pPr>
        <w:spacing w:before="200" w:lineRule="auto"/>
        <w:ind w:right="-17.007874015748033"/>
        <w:rPr/>
      </w:pPr>
      <w:r w:rsidDel="00000000" w:rsidR="00000000" w:rsidRPr="00000000">
        <w:rPr>
          <w:rtl w:val="0"/>
        </w:rPr>
      </w:r>
    </w:p>
    <w:p w:rsidR="00000000" w:rsidDel="00000000" w:rsidP="00000000" w:rsidRDefault="00000000" w:rsidRPr="00000000" w14:paraId="000000B8">
      <w:pPr>
        <w:spacing w:before="200" w:lineRule="auto"/>
        <w:ind w:right="-17.007874015748033"/>
        <w:rPr/>
      </w:pPr>
      <w:r w:rsidDel="00000000" w:rsidR="00000000" w:rsidRPr="00000000">
        <w:rPr>
          <w:rtl w:val="0"/>
        </w:rPr>
      </w:r>
    </w:p>
    <w:p w:rsidR="00000000" w:rsidDel="00000000" w:rsidP="00000000" w:rsidRDefault="00000000" w:rsidRPr="00000000" w14:paraId="000000B9">
      <w:pPr>
        <w:spacing w:before="200" w:lineRule="auto"/>
        <w:ind w:left="0" w:right="-17.007874015748033" w:firstLine="0"/>
        <w:rPr/>
      </w:pPr>
      <w:r w:rsidDel="00000000" w:rsidR="00000000" w:rsidRPr="00000000">
        <w:rPr>
          <w:rtl w:val="0"/>
        </w:rPr>
      </w:r>
    </w:p>
    <w:p w:rsidR="00000000" w:rsidDel="00000000" w:rsidP="00000000" w:rsidRDefault="00000000" w:rsidRPr="00000000" w14:paraId="000000BA">
      <w:pPr>
        <w:pStyle w:val="Heading1"/>
        <w:numPr>
          <w:ilvl w:val="0"/>
          <w:numId w:val="10"/>
        </w:numPr>
        <w:spacing w:before="200" w:lineRule="auto"/>
        <w:ind w:left="720" w:right="-17.007874015748033" w:hanging="360"/>
        <w:rPr>
          <w:u w:val="none"/>
        </w:rPr>
      </w:pPr>
      <w:bookmarkStart w:colFirst="0" w:colLast="0" w:name="_9gj2nx4thrab" w:id="13"/>
      <w:bookmarkEnd w:id="13"/>
      <w:r w:rsidDel="00000000" w:rsidR="00000000" w:rsidRPr="00000000">
        <w:rPr>
          <w:rtl w:val="0"/>
        </w:rPr>
        <w:t xml:space="preserve">CIL Report</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pStyle w:val="Heading2"/>
        <w:spacing w:before="200" w:lineRule="auto"/>
        <w:ind w:left="0" w:firstLine="0"/>
        <w:rPr/>
      </w:pPr>
      <w:bookmarkStart w:colFirst="0" w:colLast="0" w:name="_z5ojpdrro12e" w:id="14"/>
      <w:bookmarkEnd w:id="14"/>
      <w:r w:rsidDel="00000000" w:rsidR="00000000" w:rsidRPr="00000000">
        <w:rPr>
          <w:rtl w:val="0"/>
        </w:rPr>
        <w:t xml:space="preserve">What is the Community Infrastructure Levy (CIL)?</w:t>
      </w:r>
    </w:p>
    <w:p w:rsidR="00000000" w:rsidDel="00000000" w:rsidP="00000000" w:rsidRDefault="00000000" w:rsidRPr="00000000" w14:paraId="000000BD">
      <w:pPr>
        <w:numPr>
          <w:ilvl w:val="1"/>
          <w:numId w:val="3"/>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CIL was introduced nationally in 2010 and has been charged in Canterbury City Council since 1 April 2020.</w:t>
        <w:br w:type="textWrapping"/>
      </w:r>
    </w:p>
    <w:p w:rsidR="00000000" w:rsidDel="00000000" w:rsidP="00000000" w:rsidRDefault="00000000" w:rsidRPr="00000000" w14:paraId="000000BE">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CIL is a set charge on most new development, based on the gross internal area floorspace of buildings, to help to fund the provision and improvement of infrastructure needed to address the cumulative impact of development across the district.</w:t>
        <w:br w:type="textWrapping"/>
      </w:r>
    </w:p>
    <w:p w:rsidR="00000000" w:rsidDel="00000000" w:rsidP="00000000" w:rsidRDefault="00000000" w:rsidRPr="00000000" w14:paraId="000000BF">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Canterbury Council’s CIL Charging Schedule, which sets out the CIL charging rates, is available on the </w:t>
      </w:r>
      <w:hyperlink r:id="rId9">
        <w:r w:rsidDel="00000000" w:rsidR="00000000" w:rsidRPr="00000000">
          <w:rPr>
            <w:color w:val="1155cc"/>
            <w:u w:val="single"/>
            <w:rtl w:val="0"/>
          </w:rPr>
          <w:t xml:space="preserve">CIL and Planning Obligations pages on our website.</w:t>
        </w:r>
      </w:hyperlink>
      <w:r w:rsidDel="00000000" w:rsidR="00000000" w:rsidRPr="00000000">
        <w:rPr>
          <w:rtl w:val="0"/>
        </w:rPr>
        <w:br w:type="textWrapping"/>
      </w:r>
    </w:p>
    <w:p w:rsidR="00000000" w:rsidDel="00000000" w:rsidP="00000000" w:rsidRDefault="00000000" w:rsidRPr="00000000" w14:paraId="000000C0">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A CIL charge is payable either within 60 days of commencement of a development or within the terms of an instalment policy set by the CIL charging authority. Canterbury Council allows CIL to be paid in instalments where the chargeable amount is equal to or greater than £50,000. More information can be found in our </w:t>
      </w:r>
      <w:hyperlink r:id="rId10">
        <w:r w:rsidDel="00000000" w:rsidR="00000000" w:rsidRPr="00000000">
          <w:rPr>
            <w:color w:val="1155cc"/>
            <w:u w:val="single"/>
            <w:rtl w:val="0"/>
          </w:rPr>
          <w:t xml:space="preserve">Instalments and Payment in Kind Policy. </w:t>
        </w:r>
      </w:hyperlink>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0C1">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whole sum payable and the instalments required is set out within the CIL Demand Notice for each CIL chargeable development. Due to instalments, CIL Demand Notices issued during a particular year do not necessarily equate to CIL sums likely to be received during that year.</w:t>
        <w:br w:type="textWrapping"/>
      </w:r>
    </w:p>
    <w:p w:rsidR="00000000" w:rsidDel="00000000" w:rsidP="00000000" w:rsidRDefault="00000000" w:rsidRPr="00000000" w14:paraId="000000C2">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In addition, developments can be altered through further planning permissions over time, often resulting in revised Demand Notices needing to be issued. Any such reissued Notices are not double-counted in this report; if a Demand Notice is issued and then reissued in the same reporting year, only the reissued Notice would be included within the figure for CIL invoiced during the year.</w:t>
        <w:br w:type="textWrapping"/>
      </w:r>
    </w:p>
    <w:p w:rsidR="00000000" w:rsidDel="00000000" w:rsidP="00000000" w:rsidRDefault="00000000" w:rsidRPr="00000000" w14:paraId="000000C3">
      <w:pPr>
        <w:numPr>
          <w:ilvl w:val="1"/>
          <w:numId w:val="3"/>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Further information on CIL can be found in the </w:t>
      </w:r>
      <w:hyperlink r:id="rId11">
        <w:r w:rsidDel="00000000" w:rsidR="00000000" w:rsidRPr="00000000">
          <w:rPr>
            <w:color w:val="1155cc"/>
            <w:u w:val="single"/>
            <w:rtl w:val="0"/>
          </w:rPr>
          <w:t xml:space="preserve">CIL guidance</w:t>
        </w:r>
      </w:hyperlink>
      <w:r w:rsidDel="00000000" w:rsidR="00000000" w:rsidRPr="00000000">
        <w:rPr>
          <w:rtl w:val="0"/>
        </w:rPr>
        <w:t xml:space="preserve"> provided by the Department for Levelling Up, Housing and Communities.</w:t>
      </w:r>
    </w:p>
    <w:p w:rsidR="00000000" w:rsidDel="00000000" w:rsidP="00000000" w:rsidRDefault="00000000" w:rsidRPr="00000000" w14:paraId="000000C4">
      <w:pPr>
        <w:spacing w:before="200" w:lineRule="auto"/>
        <w:ind w:left="924.0944881889765" w:firstLine="0"/>
        <w:jc w:val="both"/>
        <w:rPr/>
      </w:pPr>
      <w:r w:rsidDel="00000000" w:rsidR="00000000" w:rsidRPr="00000000">
        <w:rPr>
          <w:rtl w:val="0"/>
        </w:rPr>
      </w:r>
    </w:p>
    <w:p w:rsidR="00000000" w:rsidDel="00000000" w:rsidP="00000000" w:rsidRDefault="00000000" w:rsidRPr="00000000" w14:paraId="000000C5">
      <w:pPr>
        <w:pStyle w:val="Heading2"/>
        <w:spacing w:before="200" w:lineRule="auto"/>
        <w:ind w:left="0" w:firstLine="0"/>
        <w:rPr/>
      </w:pPr>
      <w:bookmarkStart w:colFirst="0" w:colLast="0" w:name="_yfpzolhs5cod" w:id="15"/>
      <w:bookmarkEnd w:id="15"/>
      <w:r w:rsidDel="00000000" w:rsidR="00000000" w:rsidRPr="00000000">
        <w:rPr>
          <w:rtl w:val="0"/>
        </w:rPr>
        <w:t xml:space="preserve">Total CIL secured and received in 2020/2021</w:t>
      </w:r>
    </w:p>
    <w:p w:rsidR="00000000" w:rsidDel="00000000" w:rsidP="00000000" w:rsidRDefault="00000000" w:rsidRPr="00000000" w14:paraId="000000C6">
      <w:pPr>
        <w:numPr>
          <w:ilvl w:val="1"/>
          <w:numId w:val="3"/>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total CIL which was invoiced (as set out in Demand Notices) in the reported year is </w:t>
      </w:r>
      <w:r w:rsidDel="00000000" w:rsidR="00000000" w:rsidRPr="00000000">
        <w:rPr>
          <w:b w:val="1"/>
          <w:rtl w:val="0"/>
        </w:rPr>
        <w:t xml:space="preserve">£228,864.52.</w:t>
        <w:br w:type="textWrapping"/>
      </w:r>
      <w:r w:rsidDel="00000000" w:rsidR="00000000" w:rsidRPr="00000000">
        <w:rPr>
          <w:rtl w:val="0"/>
        </w:rPr>
      </w:r>
    </w:p>
    <w:p w:rsidR="00000000" w:rsidDel="00000000" w:rsidP="00000000" w:rsidRDefault="00000000" w:rsidRPr="00000000" w14:paraId="000000C7">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total CIL receipts received in the reported year is </w:t>
      </w:r>
      <w:r w:rsidDel="00000000" w:rsidR="00000000" w:rsidRPr="00000000">
        <w:rPr>
          <w:b w:val="1"/>
          <w:rtl w:val="0"/>
        </w:rPr>
        <w:t xml:space="preserve">£96,844.04.</w:t>
        <w:br w:type="textWrapping"/>
      </w:r>
      <w:r w:rsidDel="00000000" w:rsidR="00000000" w:rsidRPr="00000000">
        <w:rPr>
          <w:rtl w:val="0"/>
        </w:rPr>
      </w:r>
    </w:p>
    <w:p w:rsidR="00000000" w:rsidDel="00000000" w:rsidP="00000000" w:rsidRDefault="00000000" w:rsidRPr="00000000" w14:paraId="000000C8">
      <w:pPr>
        <w:numPr>
          <w:ilvl w:val="1"/>
          <w:numId w:val="3"/>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These figures include any late payment or other surcharges, and any late payment interest, included in Demand Notices.</w:t>
      </w:r>
    </w:p>
    <w:p w:rsidR="00000000" w:rsidDel="00000000" w:rsidP="00000000" w:rsidRDefault="00000000" w:rsidRPr="00000000" w14:paraId="000000C9">
      <w:pPr>
        <w:spacing w:before="200" w:lineRule="auto"/>
        <w:ind w:left="0" w:firstLine="0"/>
        <w:jc w:val="both"/>
        <w:rPr/>
      </w:pPr>
      <w:r w:rsidDel="00000000" w:rsidR="00000000" w:rsidRPr="00000000">
        <w:rPr>
          <w:rtl w:val="0"/>
        </w:rPr>
      </w:r>
    </w:p>
    <w:p w:rsidR="00000000" w:rsidDel="00000000" w:rsidP="00000000" w:rsidRDefault="00000000" w:rsidRPr="00000000" w14:paraId="000000CA">
      <w:pPr>
        <w:spacing w:before="200" w:lineRule="auto"/>
        <w:ind w:left="0" w:firstLine="0"/>
        <w:jc w:val="both"/>
        <w:rPr/>
      </w:pPr>
      <w:r w:rsidDel="00000000" w:rsidR="00000000" w:rsidRPr="00000000">
        <w:rPr>
          <w:rFonts w:ascii="Source Sans Pro" w:cs="Source Sans Pro" w:eastAsia="Source Sans Pro" w:hAnsi="Source Sans Pro"/>
          <w:b w:val="1"/>
          <w:i w:val="1"/>
          <w:color w:val="674ea7"/>
          <w:sz w:val="28"/>
          <w:szCs w:val="28"/>
          <w:rtl w:val="0"/>
        </w:rPr>
        <w:t xml:space="preserve">Total CIL allocated and spent in 2020/2021</w:t>
      </w:r>
      <w:r w:rsidDel="00000000" w:rsidR="00000000" w:rsidRPr="00000000">
        <w:rPr>
          <w:rtl w:val="0"/>
        </w:rPr>
      </w:r>
    </w:p>
    <w:p w:rsidR="00000000" w:rsidDel="00000000" w:rsidP="00000000" w:rsidRDefault="00000000" w:rsidRPr="00000000" w14:paraId="000000CB">
      <w:pPr>
        <w:numPr>
          <w:ilvl w:val="1"/>
          <w:numId w:val="3"/>
        </w:numPr>
        <w:spacing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CIL collected will be used to provide infrastructure to support growth within the district. Of this:</w:t>
      </w:r>
    </w:p>
    <w:p w:rsidR="00000000" w:rsidDel="00000000" w:rsidP="00000000" w:rsidRDefault="00000000" w:rsidRPr="00000000" w14:paraId="000000CC">
      <w:pPr>
        <w:pStyle w:val="Heading3"/>
        <w:spacing w:before="200" w:lineRule="auto"/>
        <w:ind w:left="0" w:firstLine="0"/>
        <w:jc w:val="both"/>
        <w:rPr/>
      </w:pPr>
      <w:bookmarkStart w:colFirst="0" w:colLast="0" w:name="_jn4s8bw8rzjd" w:id="16"/>
      <w:bookmarkEnd w:id="16"/>
      <w:r w:rsidDel="00000000" w:rsidR="00000000" w:rsidRPr="00000000">
        <w:rPr>
          <w:rtl w:val="0"/>
        </w:rPr>
        <w:t xml:space="preserve">Administrative expenses</w:t>
      </w:r>
    </w:p>
    <w:p w:rsidR="00000000" w:rsidDel="00000000" w:rsidP="00000000" w:rsidRDefault="00000000" w:rsidRPr="00000000" w14:paraId="000000CD">
      <w:pPr>
        <w:numPr>
          <w:ilvl w:val="1"/>
          <w:numId w:val="3"/>
        </w:numPr>
        <w:spacing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5% of total CIL receipts collected in the reported year was both allocated to and spent on administrative expenses associated with the levy such as the set up and software costs and ongoing monitoring/operation.</w:t>
      </w:r>
    </w:p>
    <w:p w:rsidR="00000000" w:rsidDel="00000000" w:rsidP="00000000" w:rsidRDefault="00000000" w:rsidRPr="00000000" w14:paraId="000000CE">
      <w:pPr>
        <w:spacing w:before="200" w:lineRule="auto"/>
        <w:ind w:left="0" w:firstLine="0"/>
        <w:jc w:val="both"/>
        <w:rPr/>
      </w:pPr>
      <w:r w:rsidDel="00000000" w:rsidR="00000000" w:rsidRPr="00000000">
        <w:rPr>
          <w:rtl w:val="0"/>
        </w:rPr>
      </w:r>
    </w:p>
    <w:p w:rsidR="00000000" w:rsidDel="00000000" w:rsidP="00000000" w:rsidRDefault="00000000" w:rsidRPr="00000000" w14:paraId="000000CF">
      <w:pPr>
        <w:pStyle w:val="Heading3"/>
        <w:ind w:left="0" w:firstLine="0"/>
        <w:rPr/>
      </w:pPr>
      <w:bookmarkStart w:colFirst="0" w:colLast="0" w:name="_4s5ocajtdelo" w:id="17"/>
      <w:bookmarkEnd w:id="17"/>
      <w:r w:rsidDel="00000000" w:rsidR="00000000" w:rsidRPr="00000000">
        <w:rPr>
          <w:rtl w:val="0"/>
        </w:rPr>
        <w:t xml:space="preserve">‘Neighbourhood portion’</w:t>
      </w:r>
    </w:p>
    <w:p w:rsidR="00000000" w:rsidDel="00000000" w:rsidP="00000000" w:rsidRDefault="00000000" w:rsidRPr="00000000" w14:paraId="000000D0">
      <w:pPr>
        <w:numPr>
          <w:ilvl w:val="1"/>
          <w:numId w:val="3"/>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CIL Regulations stipulate that the CIL Charging Authority must pass 15% of local CIL receipts to the parish council for the area where a CIL liable development takes place, rising to 25% if the parish has a Neighbourhood Plan in place. This is sometimes known as the neighbourhood portion.</w:t>
        <w:br w:type="textWrapping"/>
      </w:r>
    </w:p>
    <w:p w:rsidR="00000000" w:rsidDel="00000000" w:rsidP="00000000" w:rsidRDefault="00000000" w:rsidRPr="00000000" w14:paraId="000000D1">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For receipts collected from a development in a parished area, the neighbourhood portion is automatically allocated to the respective parish. The neighbourhood portion is then transferred to parishes twice yearly, in October and in April, but a parish may request early release of funds to facilitate a project.</w:t>
        <w:br w:type="textWrapping"/>
      </w:r>
    </w:p>
    <w:p w:rsidR="00000000" w:rsidDel="00000000" w:rsidP="00000000" w:rsidRDefault="00000000" w:rsidRPr="00000000" w14:paraId="000000D2">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Parish councils may spend the neighbourhood portion on anything that is concerned with addressing the demands that development places on the parish’s area.  Parish councils are encouraged to work closely with the community and with Canterbury City Council to identify spending priorities.</w:t>
        <w:br w:type="textWrapping"/>
      </w:r>
    </w:p>
    <w:p w:rsidR="00000000" w:rsidDel="00000000" w:rsidP="00000000" w:rsidRDefault="00000000" w:rsidRPr="00000000" w14:paraId="000000D3">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In the reported year, Canterbury City Council received a CIL neighbourhood portion for Hoath parish only.  This amount was transferred to Hoath Parish Council in the same reported year.</w:t>
        <w:br w:type="textWrapping"/>
      </w:r>
    </w:p>
    <w:p w:rsidR="00000000" w:rsidDel="00000000" w:rsidP="00000000" w:rsidRDefault="00000000" w:rsidRPr="00000000" w14:paraId="000000D4">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Parishes which receive  neighbourhood funds through the levy are obliged to report this information (see the appendix for the report from Hoath council).</w:t>
        <w:br w:type="textWrapping"/>
      </w:r>
    </w:p>
    <w:p w:rsidR="00000000" w:rsidDel="00000000" w:rsidP="00000000" w:rsidRDefault="00000000" w:rsidRPr="00000000" w14:paraId="000000D5">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In unparished areas (the city of Canterbury, and Herne Bay and Whitstable towns), the CIL Charging Authority can spend equivalent amounts in the locality, informed by  engagement with local communities.</w:t>
        <w:br w:type="textWrapping"/>
      </w:r>
    </w:p>
    <w:p w:rsidR="00000000" w:rsidDel="00000000" w:rsidP="00000000" w:rsidRDefault="00000000" w:rsidRPr="00000000" w14:paraId="000000D6">
      <w:pPr>
        <w:numPr>
          <w:ilvl w:val="1"/>
          <w:numId w:val="3"/>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Canterbury City Council seeks to engage with communities in these urban areas to understand the spend priorities, for example, through gathering opinion in the Residents Survey in 2022.</w:t>
      </w:r>
    </w:p>
    <w:p w:rsidR="00000000" w:rsidDel="00000000" w:rsidP="00000000" w:rsidRDefault="00000000" w:rsidRPr="00000000" w14:paraId="000000D7">
      <w:pPr>
        <w:pStyle w:val="Heading3"/>
        <w:spacing w:before="200" w:lineRule="auto"/>
        <w:ind w:left="0" w:firstLine="0"/>
        <w:jc w:val="both"/>
        <w:rPr/>
      </w:pPr>
      <w:bookmarkStart w:colFirst="0" w:colLast="0" w:name="_ncxm8imby6j2" w:id="18"/>
      <w:bookmarkEnd w:id="18"/>
      <w:r w:rsidDel="00000000" w:rsidR="00000000" w:rsidRPr="00000000">
        <w:rPr>
          <w:rFonts w:ascii="Source Sans Pro" w:cs="Source Sans Pro" w:eastAsia="Source Sans Pro" w:hAnsi="Source Sans Pro"/>
          <w:b w:val="1"/>
          <w:i w:val="1"/>
          <w:color w:val="674ea7"/>
          <w:rtl w:val="0"/>
        </w:rPr>
        <w:t xml:space="preserve">Strategic infrastructure projects</w:t>
      </w:r>
      <w:r w:rsidDel="00000000" w:rsidR="00000000" w:rsidRPr="00000000">
        <w:rPr>
          <w:rtl w:val="0"/>
        </w:rPr>
        <w:br w:type="textWrapping"/>
      </w:r>
    </w:p>
    <w:p w:rsidR="00000000" w:rsidDel="00000000" w:rsidP="00000000" w:rsidRDefault="00000000" w:rsidRPr="00000000" w14:paraId="000000D8">
      <w:pPr>
        <w:numPr>
          <w:ilvl w:val="1"/>
          <w:numId w:val="3"/>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remaining receipts (80% of total receipts) must be spent on infrastructure needed to support the development of the area. It can be used to fund a wide range of infrastructure including schools, transport, open spaces and parks, GP surgeries and other health and social care facilities.</w:t>
        <w:br w:type="textWrapping"/>
      </w:r>
    </w:p>
    <w:p w:rsidR="00000000" w:rsidDel="00000000" w:rsidP="00000000" w:rsidRDefault="00000000" w:rsidRPr="00000000" w14:paraId="000000D9">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This pot of CIL receipts will be used to deliver important infrastructure projects which will not be funded by s106 agreements but which are needed to support the cumulative impacts of Local Plan growth. These projects are identified in Part Two of the council’s </w:t>
      </w:r>
      <w:hyperlink r:id="rId12">
        <w:r w:rsidDel="00000000" w:rsidR="00000000" w:rsidRPr="00000000">
          <w:rPr>
            <w:color w:val="1155cc"/>
            <w:u w:val="single"/>
            <w:rtl w:val="0"/>
          </w:rPr>
          <w:t xml:space="preserve">Infrastructure Delivery Plan.</w:t>
        </w:r>
      </w:hyperlink>
      <w:r w:rsidDel="00000000" w:rsidR="00000000" w:rsidRPr="00000000">
        <w:rPr>
          <w:rtl w:val="0"/>
        </w:rPr>
        <w:br w:type="textWrapping"/>
      </w:r>
    </w:p>
    <w:p w:rsidR="00000000" w:rsidDel="00000000" w:rsidP="00000000" w:rsidRDefault="00000000" w:rsidRPr="00000000" w14:paraId="000000DA">
      <w:pPr>
        <w:numPr>
          <w:ilvl w:val="1"/>
          <w:numId w:val="3"/>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Infrastructure Delivery Plan will be updated alongside the new Local Plan to 2040.</w:t>
        <w:br w:type="textWrapping"/>
      </w:r>
    </w:p>
    <w:p w:rsidR="00000000" w:rsidDel="00000000" w:rsidP="00000000" w:rsidRDefault="00000000" w:rsidRPr="00000000" w14:paraId="000000DB">
      <w:pPr>
        <w:numPr>
          <w:ilvl w:val="1"/>
          <w:numId w:val="3"/>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Canterbury City Council is in the process of setting up governance arrangements for how this pot of CIL receipts is allocated and spent. </w:t>
      </w:r>
    </w:p>
    <w:p w:rsidR="00000000" w:rsidDel="00000000" w:rsidP="00000000" w:rsidRDefault="00000000" w:rsidRPr="00000000" w14:paraId="000000DC">
      <w:pPr>
        <w:widowControl w:val="0"/>
        <w:spacing w:line="240" w:lineRule="auto"/>
        <w:ind w:left="0" w:firstLine="0"/>
        <w:jc w:val="both"/>
        <w:rPr>
          <w:rFonts w:ascii="Source Sans Pro" w:cs="Source Sans Pro" w:eastAsia="Source Sans Pro" w:hAnsi="Source Sans Pro"/>
          <w:b w:val="1"/>
          <w:i w:val="1"/>
          <w:color w:val="674ea7"/>
        </w:rPr>
      </w:pPr>
      <w:r w:rsidDel="00000000" w:rsidR="00000000" w:rsidRPr="00000000">
        <w:rPr>
          <w:rtl w:val="0"/>
        </w:rPr>
      </w:r>
    </w:p>
    <w:p w:rsidR="00000000" w:rsidDel="00000000" w:rsidP="00000000" w:rsidRDefault="00000000" w:rsidRPr="00000000" w14:paraId="000000DD">
      <w:pPr>
        <w:widowControl w:val="0"/>
        <w:spacing w:line="240" w:lineRule="auto"/>
        <w:ind w:left="0" w:firstLine="0"/>
        <w:jc w:val="both"/>
        <w:rPr>
          <w:rFonts w:ascii="Source Sans Pro" w:cs="Source Sans Pro" w:eastAsia="Source Sans Pro" w:hAnsi="Source Sans Pro"/>
          <w:b w:val="1"/>
          <w:i w:val="1"/>
          <w:color w:val="674ea7"/>
        </w:rPr>
      </w:pPr>
      <w:r w:rsidDel="00000000" w:rsidR="00000000" w:rsidRPr="00000000">
        <w:rPr>
          <w:rtl w:val="0"/>
        </w:rPr>
      </w:r>
    </w:p>
    <w:p w:rsidR="00000000" w:rsidDel="00000000" w:rsidP="00000000" w:rsidRDefault="00000000" w:rsidRPr="00000000" w14:paraId="000000DE">
      <w:pPr>
        <w:pStyle w:val="Heading3"/>
        <w:widowControl w:val="0"/>
        <w:ind w:firstLine="0"/>
        <w:rPr/>
      </w:pPr>
      <w:bookmarkStart w:colFirst="0" w:colLast="0" w:name="_sghwh66qwajt" w:id="19"/>
      <w:bookmarkEnd w:id="19"/>
      <w:r w:rsidDel="00000000" w:rsidR="00000000" w:rsidRPr="00000000">
        <w:rPr>
          <w:rtl w:val="0"/>
        </w:rPr>
        <w:t xml:space="preserve">Allocated CIL receipts for financial year 2020/2021</w:t>
      </w:r>
    </w:p>
    <w:p w:rsidR="00000000" w:rsidDel="00000000" w:rsidP="00000000" w:rsidRDefault="00000000" w:rsidRPr="00000000" w14:paraId="000000DF">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E0">
      <w:pPr>
        <w:widowControl w:val="0"/>
        <w:numPr>
          <w:ilvl w:val="1"/>
          <w:numId w:val="3"/>
        </w:numPr>
        <w:spacing w:line="24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figures are split into the aforementioned headings for the financial year 2020/21 in the following table:</w:t>
        <w:br w:type="textWrapping"/>
        <w:br w:type="textWrapping"/>
      </w:r>
    </w:p>
    <w:tbl>
      <w:tblPr>
        <w:tblStyle w:val="Table1"/>
        <w:tblW w:w="7290.0" w:type="dxa"/>
        <w:jc w:val="left"/>
        <w:tblInd w:w="12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1800"/>
        <w:gridCol w:w="1650"/>
        <w:gridCol w:w="1590"/>
        <w:tblGridChange w:id="0">
          <w:tblGrid>
            <w:gridCol w:w="2250"/>
            <w:gridCol w:w="1800"/>
            <w:gridCol w:w="1650"/>
            <w:gridCol w:w="1590"/>
          </w:tblGrid>
        </w:tblGridChange>
      </w:tblGrid>
      <w:tr>
        <w:trPr>
          <w:cantSplit w:val="0"/>
          <w:trHeight w:val="4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spacing w:line="240" w:lineRule="auto"/>
              <w:ind w:left="0" w:firstLine="0"/>
              <w:rPr>
                <w:b w:val="1"/>
                <w:sz w:val="24"/>
                <w:szCs w:val="24"/>
              </w:rPr>
            </w:pPr>
            <w:r w:rsidDel="00000000" w:rsidR="00000000" w:rsidRPr="00000000">
              <w:rPr>
                <w:b w:val="1"/>
                <w:sz w:val="24"/>
                <w:szCs w:val="24"/>
                <w:rtl w:val="0"/>
              </w:rPr>
              <w:t xml:space="preserve">CIL ‘pot’</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spacing w:line="240" w:lineRule="auto"/>
              <w:ind w:left="0" w:firstLine="0"/>
              <w:rPr>
                <w:b w:val="1"/>
                <w:sz w:val="24"/>
                <w:szCs w:val="24"/>
              </w:rPr>
            </w:pPr>
            <w:r w:rsidDel="00000000" w:rsidR="00000000" w:rsidRPr="00000000">
              <w:rPr>
                <w:b w:val="1"/>
                <w:sz w:val="24"/>
                <w:szCs w:val="24"/>
                <w:rtl w:val="0"/>
              </w:rPr>
              <w:t xml:space="preserve">Received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40" w:lineRule="auto"/>
              <w:ind w:left="0" w:firstLine="0"/>
              <w:rPr>
                <w:b w:val="1"/>
                <w:sz w:val="24"/>
                <w:szCs w:val="24"/>
              </w:rPr>
            </w:pPr>
            <w:r w:rsidDel="00000000" w:rsidR="00000000" w:rsidRPr="00000000">
              <w:rPr>
                <w:b w:val="1"/>
                <w:sz w:val="24"/>
                <w:szCs w:val="24"/>
                <w:rtl w:val="0"/>
              </w:rPr>
              <w:t xml:space="preserve">Allocated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ind w:left="0" w:firstLine="0"/>
              <w:rPr>
                <w:b w:val="1"/>
                <w:sz w:val="24"/>
                <w:szCs w:val="24"/>
              </w:rPr>
            </w:pPr>
            <w:r w:rsidDel="00000000" w:rsidR="00000000" w:rsidRPr="00000000">
              <w:rPr>
                <w:b w:val="1"/>
                <w:sz w:val="24"/>
                <w:szCs w:val="24"/>
                <w:rtl w:val="0"/>
              </w:rPr>
              <w:t xml:space="preserve">Spent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ind w:left="0" w:firstLine="0"/>
              <w:rPr>
                <w:sz w:val="24"/>
                <w:szCs w:val="24"/>
              </w:rPr>
            </w:pPr>
            <w:r w:rsidDel="00000000" w:rsidR="00000000" w:rsidRPr="00000000">
              <w:rPr>
                <w:sz w:val="24"/>
                <w:szCs w:val="24"/>
                <w:rtl w:val="0"/>
              </w:rPr>
              <w:t xml:space="preserve">Neighbourhood portion for parishes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ind w:left="0" w:firstLine="0"/>
              <w:rPr>
                <w:sz w:val="24"/>
                <w:szCs w:val="24"/>
              </w:rPr>
            </w:pPr>
            <w:r w:rsidDel="00000000" w:rsidR="00000000" w:rsidRPr="00000000">
              <w:rPr>
                <w:sz w:val="24"/>
                <w:szCs w:val="24"/>
                <w:rtl w:val="0"/>
              </w:rPr>
              <w:t xml:space="preserve">£2,765.73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ind w:left="0" w:firstLine="0"/>
              <w:rPr>
                <w:sz w:val="24"/>
                <w:szCs w:val="24"/>
              </w:rPr>
            </w:pPr>
            <w:r w:rsidDel="00000000" w:rsidR="00000000" w:rsidRPr="00000000">
              <w:rPr>
                <w:sz w:val="24"/>
                <w:szCs w:val="24"/>
                <w:rtl w:val="0"/>
              </w:rPr>
              <w:t xml:space="preserve">£2,765.73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ind w:left="0" w:firstLine="0"/>
              <w:rPr>
                <w:sz w:val="24"/>
                <w:szCs w:val="24"/>
              </w:rPr>
            </w:pPr>
            <w:r w:rsidDel="00000000" w:rsidR="00000000" w:rsidRPr="00000000">
              <w:rPr>
                <w:sz w:val="24"/>
                <w:szCs w:val="24"/>
                <w:rtl w:val="0"/>
              </w:rPr>
              <w:t xml:space="preserve">£2,765.73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ind w:left="0" w:firstLine="0"/>
              <w:rPr>
                <w:sz w:val="24"/>
                <w:szCs w:val="24"/>
              </w:rPr>
            </w:pPr>
            <w:r w:rsidDel="00000000" w:rsidR="00000000" w:rsidRPr="00000000">
              <w:rPr>
                <w:sz w:val="24"/>
                <w:szCs w:val="24"/>
                <w:rtl w:val="0"/>
              </w:rPr>
              <w:t xml:space="preserve">Neighbourhood portion for non-parished (urban) areas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ind w:left="0" w:firstLine="0"/>
              <w:rPr>
                <w:sz w:val="24"/>
                <w:szCs w:val="24"/>
              </w:rPr>
            </w:pPr>
            <w:r w:rsidDel="00000000" w:rsidR="00000000" w:rsidRPr="00000000">
              <w:rPr>
                <w:sz w:val="24"/>
                <w:szCs w:val="24"/>
                <w:rtl w:val="0"/>
              </w:rPr>
              <w:t xml:space="preserve">£11,760.88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ind w:left="0" w:firstLine="0"/>
              <w:rPr>
                <w:sz w:val="24"/>
                <w:szCs w:val="24"/>
              </w:rPr>
            </w:pPr>
            <w:r w:rsidDel="00000000" w:rsidR="00000000" w:rsidRPr="00000000">
              <w:rPr>
                <w:sz w:val="24"/>
                <w:szCs w:val="24"/>
                <w:rtl w:val="0"/>
              </w:rPr>
              <w:t xml:space="preserve">£0.00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ind w:left="0" w:firstLine="0"/>
              <w:rPr>
                <w:sz w:val="24"/>
                <w:szCs w:val="24"/>
              </w:rPr>
            </w:pPr>
            <w:r w:rsidDel="00000000" w:rsidR="00000000" w:rsidRPr="00000000">
              <w:rPr>
                <w:sz w:val="24"/>
                <w:szCs w:val="24"/>
                <w:rtl w:val="0"/>
              </w:rPr>
              <w:t xml:space="preserve">Strategic infrastructure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ind w:left="0" w:firstLine="0"/>
              <w:rPr>
                <w:sz w:val="24"/>
                <w:szCs w:val="24"/>
              </w:rPr>
            </w:pPr>
            <w:r w:rsidDel="00000000" w:rsidR="00000000" w:rsidRPr="00000000">
              <w:rPr>
                <w:sz w:val="24"/>
                <w:szCs w:val="24"/>
                <w:rtl w:val="0"/>
              </w:rPr>
              <w:t xml:space="preserve">£77,475.23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ind w:left="0" w:firstLine="0"/>
              <w:rPr>
                <w:sz w:val="24"/>
                <w:szCs w:val="24"/>
              </w:rPr>
            </w:pPr>
            <w:r w:rsidDel="00000000" w:rsidR="00000000" w:rsidRPr="00000000">
              <w:rPr>
                <w:sz w:val="24"/>
                <w:szCs w:val="24"/>
                <w:rtl w:val="0"/>
              </w:rPr>
              <w:t xml:space="preserve">£0.00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ind w:left="0" w:firstLine="0"/>
              <w:rPr>
                <w:sz w:val="24"/>
                <w:szCs w:val="24"/>
              </w:rPr>
            </w:pPr>
            <w:r w:rsidDel="00000000" w:rsidR="00000000" w:rsidRPr="00000000">
              <w:rPr>
                <w:sz w:val="24"/>
                <w:szCs w:val="24"/>
                <w:rtl w:val="0"/>
              </w:rPr>
              <w:t xml:space="preserve">£0.00</w:t>
            </w:r>
          </w:p>
        </w:tc>
      </w:tr>
    </w:tbl>
    <w:p w:rsidR="00000000" w:rsidDel="00000000" w:rsidP="00000000" w:rsidRDefault="00000000" w:rsidRPr="00000000" w14:paraId="000000F1">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F2">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F3">
      <w:pPr>
        <w:widowControl w:val="0"/>
        <w:numPr>
          <w:ilvl w:val="1"/>
          <w:numId w:val="3"/>
        </w:numPr>
        <w:spacing w:line="24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In addition, the amount of CIL collected towards and spent on administration expenses is £4,842.20.</w:t>
      </w:r>
    </w:p>
    <w:p w:rsidR="00000000" w:rsidDel="00000000" w:rsidP="00000000" w:rsidRDefault="00000000" w:rsidRPr="00000000" w14:paraId="000000F4">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F5">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F6">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F7">
      <w:pPr>
        <w:widowControl w:val="0"/>
        <w:spacing w:line="240" w:lineRule="auto"/>
        <w:ind w:left="0" w:firstLine="0"/>
        <w:jc w:val="both"/>
        <w:rPr/>
      </w:pPr>
      <w:r w:rsidDel="00000000" w:rsidR="00000000" w:rsidRPr="00000000">
        <w:rPr>
          <w:rtl w:val="0"/>
        </w:rPr>
      </w:r>
    </w:p>
    <w:p w:rsidR="00000000" w:rsidDel="00000000" w:rsidP="00000000" w:rsidRDefault="00000000" w:rsidRPr="00000000" w14:paraId="000000F8">
      <w:pPr>
        <w:pStyle w:val="Heading2"/>
        <w:widowControl w:val="0"/>
        <w:spacing w:line="240" w:lineRule="auto"/>
        <w:ind w:left="0" w:firstLine="0"/>
        <w:jc w:val="both"/>
        <w:rPr>
          <w:rFonts w:ascii="Source Sans Pro" w:cs="Source Sans Pro" w:eastAsia="Source Sans Pro" w:hAnsi="Source Sans Pro"/>
          <w:color w:val="666666"/>
        </w:rPr>
      </w:pPr>
      <w:bookmarkStart w:colFirst="0" w:colLast="0" w:name="_xu139imzm50m" w:id="20"/>
      <w:bookmarkEnd w:id="20"/>
      <w:r w:rsidDel="00000000" w:rsidR="00000000" w:rsidRPr="00000000">
        <w:rPr>
          <w:rFonts w:ascii="Source Sans Pro" w:cs="Source Sans Pro" w:eastAsia="Source Sans Pro" w:hAnsi="Source Sans Pro"/>
          <w:b w:val="1"/>
          <w:i w:val="1"/>
          <w:color w:val="674ea7"/>
          <w:sz w:val="28"/>
          <w:szCs w:val="28"/>
          <w:rtl w:val="0"/>
        </w:rPr>
        <w:t xml:space="preserve">Further information required in the CIL report for the reported year 2020/2021</w:t>
      </w:r>
      <w:r w:rsidDel="00000000" w:rsidR="00000000" w:rsidRPr="00000000">
        <w:rPr>
          <w:rtl w:val="0"/>
        </w:rPr>
      </w:r>
    </w:p>
    <w:p w:rsidR="00000000" w:rsidDel="00000000" w:rsidP="00000000" w:rsidRDefault="00000000" w:rsidRPr="00000000" w14:paraId="000000F9">
      <w:pPr>
        <w:widowControl w:val="0"/>
        <w:spacing w:line="240" w:lineRule="auto"/>
        <w:ind w:left="0" w:firstLine="0"/>
        <w:jc w:val="both"/>
        <w:rPr/>
      </w:pPr>
      <w:r w:rsidDel="00000000" w:rsidR="00000000" w:rsidRPr="00000000">
        <w:rPr>
          <w:rtl w:val="0"/>
        </w:rPr>
        <w:br w:type="textWrapping"/>
      </w:r>
    </w:p>
    <w:p w:rsidR="00000000" w:rsidDel="00000000" w:rsidP="00000000" w:rsidRDefault="00000000" w:rsidRPr="00000000" w14:paraId="000000FA">
      <w:pPr>
        <w:pStyle w:val="Heading3"/>
        <w:widowControl w:val="0"/>
        <w:numPr>
          <w:ilvl w:val="1"/>
          <w:numId w:val="3"/>
        </w:numPr>
        <w:spacing w:line="240" w:lineRule="auto"/>
        <w:ind w:left="924.0944881889765" w:hanging="357.1653543307087"/>
        <w:rPr>
          <w:b w:val="0"/>
          <w:i w:val="0"/>
          <w:sz w:val="22"/>
          <w:szCs w:val="22"/>
        </w:rPr>
      </w:pPr>
      <w:bookmarkStart w:colFirst="0" w:colLast="0" w:name="_um52uidn8jld" w:id="21"/>
      <w:bookmarkEnd w:id="21"/>
      <w:r w:rsidDel="00000000" w:rsidR="00000000" w:rsidRPr="00000000">
        <w:rPr>
          <w:rtl w:val="0"/>
        </w:rPr>
        <w:t xml:space="preserve">Allocated receipts</w:t>
      </w:r>
    </w:p>
    <w:p w:rsidR="00000000" w:rsidDel="00000000" w:rsidP="00000000" w:rsidRDefault="00000000" w:rsidRPr="00000000" w14:paraId="000000FB">
      <w:pPr>
        <w:widowControl w:val="0"/>
        <w:spacing w:line="240" w:lineRule="auto"/>
        <w:ind w:left="924.0944881889765" w:firstLine="0"/>
        <w:rPr>
          <w:b w:val="1"/>
          <w:sz w:val="24"/>
          <w:szCs w:val="24"/>
        </w:rPr>
      </w:pPr>
      <w:r w:rsidDel="00000000" w:rsidR="00000000" w:rsidRPr="00000000">
        <w:rPr>
          <w:rtl w:val="0"/>
        </w:rPr>
      </w:r>
    </w:p>
    <w:tbl>
      <w:tblPr>
        <w:tblStyle w:val="Table2"/>
        <w:tblW w:w="7755.0" w:type="dxa"/>
        <w:jc w:val="left"/>
        <w:tblInd w:w="8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15"/>
        <w:gridCol w:w="2040"/>
        <w:tblGridChange w:id="0">
          <w:tblGrid>
            <w:gridCol w:w="5715"/>
            <w:gridCol w:w="2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40" w:lineRule="auto"/>
              <w:ind w:left="0" w:firstLine="0"/>
              <w:rPr>
                <w:b w:val="1"/>
                <w:sz w:val="24"/>
                <w:szCs w:val="24"/>
              </w:rPr>
            </w:pPr>
            <w:r w:rsidDel="00000000" w:rsidR="00000000" w:rsidRPr="00000000">
              <w:rPr>
                <w:b w:val="1"/>
                <w:sz w:val="24"/>
                <w:szCs w:val="24"/>
                <w:rtl w:val="0"/>
              </w:rPr>
              <w:t xml:space="preserve">Information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line="240" w:lineRule="auto"/>
              <w:ind w:left="0" w:firstLine="0"/>
              <w:rPr>
                <w:b w:val="1"/>
                <w:sz w:val="24"/>
                <w:szCs w:val="24"/>
              </w:rPr>
            </w:pPr>
            <w:r w:rsidDel="00000000" w:rsidR="00000000" w:rsidRPr="00000000">
              <w:rPr>
                <w:b w:val="1"/>
                <w:sz w:val="24"/>
                <w:szCs w:val="24"/>
                <w:rtl w:val="0"/>
              </w:rPr>
              <w:t xml:space="preserve">Total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40" w:lineRule="auto"/>
              <w:ind w:left="0" w:firstLine="0"/>
              <w:rPr>
                <w:sz w:val="24"/>
                <w:szCs w:val="24"/>
              </w:rPr>
            </w:pPr>
            <w:r w:rsidDel="00000000" w:rsidR="00000000" w:rsidRPr="00000000">
              <w:rPr>
                <w:sz w:val="24"/>
                <w:szCs w:val="24"/>
                <w:rtl w:val="0"/>
              </w:rPr>
              <w:t xml:space="preserve">Total amount of CIL receipts which were collected before the reported year and which of these receipts are allocated or have not been allocated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widowControl w:val="0"/>
              <w:spacing w:line="240" w:lineRule="auto"/>
              <w:ind w:left="0" w:firstLine="0"/>
              <w:rPr>
                <w:sz w:val="24"/>
                <w:szCs w:val="24"/>
              </w:rPr>
            </w:pPr>
            <w:r w:rsidDel="00000000" w:rsidR="00000000" w:rsidRPr="00000000">
              <w:rPr>
                <w:sz w:val="24"/>
                <w:szCs w:val="24"/>
                <w:rtl w:val="0"/>
              </w:rPr>
              <w:t xml:space="preserve">Total amount of CIL receipts, whenever collected, which were allocated but not spent during the reported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widowControl w:val="0"/>
              <w:spacing w:line="240" w:lineRule="auto"/>
              <w:ind w:left="0" w:firstLine="0"/>
              <w:rPr>
                <w:sz w:val="24"/>
                <w:szCs w:val="24"/>
              </w:rPr>
            </w:pPr>
            <w:r w:rsidDel="00000000" w:rsidR="00000000" w:rsidRPr="00000000">
              <w:rPr>
                <w:sz w:val="24"/>
                <w:szCs w:val="24"/>
                <w:rtl w:val="0"/>
              </w:rPr>
              <w:t xml:space="preserve">In relation to CIL receipts, whenever collected, which were allocated but not spent during the reported year, summary details of the items of infrastructure on which CIL has been allocated </w:t>
            </w:r>
          </w:p>
          <w:p w:rsidR="00000000" w:rsidDel="00000000" w:rsidP="00000000" w:rsidRDefault="00000000" w:rsidRPr="00000000" w14:paraId="00000103">
            <w:pPr>
              <w:widowControl w:val="0"/>
              <w:spacing w:line="240" w:lineRule="auto"/>
              <w:ind w:left="0" w:firstLine="0"/>
              <w:rPr>
                <w:sz w:val="24"/>
                <w:szCs w:val="24"/>
              </w:rPr>
            </w:pPr>
            <w:r w:rsidDel="00000000" w:rsidR="00000000" w:rsidRPr="00000000">
              <w:rPr>
                <w:sz w:val="24"/>
                <w:szCs w:val="24"/>
                <w:rtl w:val="0"/>
              </w:rPr>
              <w:t xml:space="preserve">and the amount of CIL allocated to each item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ind w:left="0" w:firstLine="0"/>
              <w:rPr>
                <w:sz w:val="24"/>
                <w:szCs w:val="24"/>
              </w:rPr>
            </w:pPr>
            <w:r w:rsidDel="00000000" w:rsidR="00000000" w:rsidRPr="00000000">
              <w:rPr>
                <w:sz w:val="24"/>
                <w:szCs w:val="24"/>
                <w:rtl w:val="0"/>
              </w:rPr>
              <w:t xml:space="preserve">Not applicable</w:t>
            </w:r>
          </w:p>
        </w:tc>
      </w:tr>
    </w:tbl>
    <w:p w:rsidR="00000000" w:rsidDel="00000000" w:rsidP="00000000" w:rsidRDefault="00000000" w:rsidRPr="00000000" w14:paraId="00000105">
      <w:pPr>
        <w:widowControl w:val="0"/>
        <w:spacing w:line="240" w:lineRule="auto"/>
        <w:ind w:left="0" w:firstLine="0"/>
        <w:rPr/>
      </w:pPr>
      <w:r w:rsidDel="00000000" w:rsidR="00000000" w:rsidRPr="00000000">
        <w:rPr>
          <w:rtl w:val="0"/>
        </w:rPr>
      </w:r>
    </w:p>
    <w:p w:rsidR="00000000" w:rsidDel="00000000" w:rsidP="00000000" w:rsidRDefault="00000000" w:rsidRPr="00000000" w14:paraId="00000106">
      <w:pPr>
        <w:widowControl w:val="0"/>
        <w:spacing w:line="240" w:lineRule="auto"/>
        <w:ind w:left="0" w:firstLine="0"/>
        <w:rPr/>
      </w:pPr>
      <w:r w:rsidDel="00000000" w:rsidR="00000000" w:rsidRPr="00000000">
        <w:rPr>
          <w:rtl w:val="0"/>
        </w:rPr>
      </w:r>
    </w:p>
    <w:p w:rsidR="00000000" w:rsidDel="00000000" w:rsidP="00000000" w:rsidRDefault="00000000" w:rsidRPr="00000000" w14:paraId="00000107">
      <w:pPr>
        <w:pStyle w:val="Heading3"/>
        <w:widowControl w:val="0"/>
        <w:numPr>
          <w:ilvl w:val="1"/>
          <w:numId w:val="3"/>
        </w:numPr>
        <w:spacing w:line="240" w:lineRule="auto"/>
        <w:ind w:left="924.0944881889765" w:hanging="357.1653543307087"/>
        <w:rPr>
          <w:b w:val="0"/>
          <w:i w:val="0"/>
          <w:sz w:val="22"/>
          <w:szCs w:val="22"/>
        </w:rPr>
      </w:pPr>
      <w:bookmarkStart w:colFirst="0" w:colLast="0" w:name="_m4f8ue5cjjt4" w:id="22"/>
      <w:bookmarkEnd w:id="22"/>
      <w:r w:rsidDel="00000000" w:rsidR="00000000" w:rsidRPr="00000000">
        <w:rPr>
          <w:rtl w:val="0"/>
        </w:rPr>
        <w:t xml:space="preserve">CIL expenditure</w:t>
      </w:r>
    </w:p>
    <w:p w:rsidR="00000000" w:rsidDel="00000000" w:rsidP="00000000" w:rsidRDefault="00000000" w:rsidRPr="00000000" w14:paraId="00000108">
      <w:pPr>
        <w:widowControl w:val="0"/>
        <w:spacing w:line="240" w:lineRule="auto"/>
        <w:ind w:left="924.0944881889765" w:firstLine="0"/>
        <w:rPr>
          <w:b w:val="1"/>
          <w:sz w:val="24"/>
          <w:szCs w:val="24"/>
        </w:rPr>
      </w:pPr>
      <w:r w:rsidDel="00000000" w:rsidR="00000000" w:rsidRPr="00000000">
        <w:rPr>
          <w:rtl w:val="0"/>
        </w:rPr>
      </w:r>
    </w:p>
    <w:tbl>
      <w:tblPr>
        <w:tblStyle w:val="Table3"/>
        <w:tblW w:w="7695.0" w:type="dxa"/>
        <w:jc w:val="left"/>
        <w:tblInd w:w="8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35"/>
        <w:gridCol w:w="3660"/>
        <w:tblGridChange w:id="0">
          <w:tblGrid>
            <w:gridCol w:w="4035"/>
            <w:gridCol w:w="36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ind w:left="0" w:firstLine="0"/>
              <w:rPr>
                <w:b w:val="1"/>
                <w:sz w:val="24"/>
                <w:szCs w:val="24"/>
              </w:rPr>
            </w:pPr>
            <w:r w:rsidDel="00000000" w:rsidR="00000000" w:rsidRPr="00000000">
              <w:rPr>
                <w:b w:val="1"/>
                <w:sz w:val="24"/>
                <w:szCs w:val="24"/>
                <w:rtl w:val="0"/>
              </w:rPr>
              <w:t xml:space="preserve">Information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line="240" w:lineRule="auto"/>
              <w:ind w:left="0" w:firstLine="0"/>
              <w:rPr>
                <w:b w:val="1"/>
                <w:sz w:val="24"/>
                <w:szCs w:val="24"/>
              </w:rPr>
            </w:pPr>
            <w:r w:rsidDel="00000000" w:rsidR="00000000" w:rsidRPr="00000000">
              <w:rPr>
                <w:b w:val="1"/>
                <w:sz w:val="24"/>
                <w:szCs w:val="24"/>
                <w:rtl w:val="0"/>
              </w:rPr>
              <w:t xml:space="preserve">Total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line="240" w:lineRule="auto"/>
              <w:ind w:left="0" w:firstLine="0"/>
              <w:rPr>
                <w:sz w:val="24"/>
                <w:szCs w:val="24"/>
              </w:rPr>
            </w:pPr>
            <w:r w:rsidDel="00000000" w:rsidR="00000000" w:rsidRPr="00000000">
              <w:rPr>
                <w:sz w:val="24"/>
                <w:szCs w:val="24"/>
                <w:rtl w:val="0"/>
              </w:rPr>
              <w:t xml:space="preserve">The total amount of CIL expenditure for the reported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widowControl w:val="0"/>
              <w:spacing w:line="240" w:lineRule="auto"/>
              <w:ind w:left="0" w:firstLine="0"/>
              <w:rPr>
                <w:sz w:val="24"/>
                <w:szCs w:val="24"/>
              </w:rPr>
            </w:pPr>
            <w:r w:rsidDel="00000000" w:rsidR="00000000" w:rsidRPr="00000000">
              <w:rPr>
                <w:sz w:val="24"/>
                <w:szCs w:val="24"/>
                <w:rtl w:val="0"/>
              </w:rPr>
              <w:t xml:space="preserve">£7,607.93</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ind w:left="0" w:firstLine="0"/>
              <w:rPr>
                <w:i w:val="1"/>
                <w:sz w:val="24"/>
                <w:szCs w:val="24"/>
              </w:rPr>
            </w:pPr>
            <w:r w:rsidDel="00000000" w:rsidR="00000000" w:rsidRPr="00000000">
              <w:rPr>
                <w:i w:val="1"/>
                <w:sz w:val="24"/>
                <w:szCs w:val="24"/>
                <w:rtl w:val="0"/>
              </w:rPr>
              <w:t xml:space="preserve">Summary details of: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ind w:left="0" w:firstLine="0"/>
              <w:rPr>
                <w:sz w:val="24"/>
                <w:szCs w:val="24"/>
              </w:rPr>
            </w:pPr>
            <w:r w:rsidDel="00000000" w:rsidR="00000000" w:rsidRPr="00000000">
              <w:rPr>
                <w:sz w:val="24"/>
                <w:szCs w:val="24"/>
                <w:rtl w:val="0"/>
              </w:rPr>
              <w:t xml:space="preserve">The items of infrastructure on which CIL (including land payments) has been spent, and the amount of CIL spent on each item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numPr>
                <w:ilvl w:val="0"/>
                <w:numId w:val="11"/>
              </w:numPr>
              <w:spacing w:line="240" w:lineRule="auto"/>
              <w:rPr>
                <w:sz w:val="24"/>
                <w:szCs w:val="24"/>
              </w:rPr>
            </w:pPr>
            <w:r w:rsidDel="00000000" w:rsidR="00000000" w:rsidRPr="00000000">
              <w:rPr>
                <w:sz w:val="24"/>
                <w:szCs w:val="24"/>
                <w:rtl w:val="0"/>
              </w:rPr>
              <w:t xml:space="preserve">£4,842.20 spent on administrative expenses</w:t>
            </w:r>
          </w:p>
          <w:p w:rsidR="00000000" w:rsidDel="00000000" w:rsidP="00000000" w:rsidRDefault="00000000" w:rsidRPr="00000000" w14:paraId="00000111">
            <w:pPr>
              <w:widowControl w:val="0"/>
              <w:numPr>
                <w:ilvl w:val="0"/>
                <w:numId w:val="11"/>
              </w:numPr>
              <w:spacing w:line="240" w:lineRule="auto"/>
              <w:rPr>
                <w:sz w:val="24"/>
                <w:szCs w:val="24"/>
              </w:rPr>
            </w:pPr>
            <w:r w:rsidDel="00000000" w:rsidR="00000000" w:rsidRPr="00000000">
              <w:rPr>
                <w:sz w:val="24"/>
                <w:szCs w:val="24"/>
                <w:rtl w:val="0"/>
              </w:rPr>
              <w:t xml:space="preserve">£2,765.73 transferred to Hoath council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spacing w:line="240" w:lineRule="auto"/>
              <w:ind w:left="0" w:firstLine="0"/>
              <w:rPr>
                <w:sz w:val="24"/>
                <w:szCs w:val="24"/>
              </w:rPr>
            </w:pPr>
            <w:r w:rsidDel="00000000" w:rsidR="00000000" w:rsidRPr="00000000">
              <w:rPr>
                <w:sz w:val="24"/>
                <w:szCs w:val="24"/>
                <w:rtl w:val="0"/>
              </w:rPr>
              <w:t xml:space="preserve">The amount of CIL spent on repaying money borrowed,  including any interest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40" w:lineRule="auto"/>
              <w:ind w:left="0" w:firstLine="0"/>
              <w:rPr>
                <w:sz w:val="24"/>
                <w:szCs w:val="24"/>
              </w:rPr>
            </w:pPr>
            <w:r w:rsidDel="00000000" w:rsidR="00000000" w:rsidRPr="00000000">
              <w:rPr>
                <w:sz w:val="24"/>
                <w:szCs w:val="24"/>
                <w:rtl w:val="0"/>
              </w:rPr>
              <w:t xml:space="preserve">The amount of CIL spent on administrative expenses and that amount expressed as a percentage of CIL collected in that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ind w:left="0" w:firstLine="0"/>
              <w:rPr>
                <w:sz w:val="24"/>
                <w:szCs w:val="24"/>
              </w:rPr>
            </w:pPr>
            <w:r w:rsidDel="00000000" w:rsidR="00000000" w:rsidRPr="00000000">
              <w:rPr>
                <w:sz w:val="24"/>
                <w:szCs w:val="24"/>
                <w:rtl w:val="0"/>
              </w:rPr>
              <w:t xml:space="preserve">£4842.20 (5% of total receipts)</w:t>
            </w:r>
          </w:p>
        </w:tc>
      </w:tr>
    </w:tbl>
    <w:p w:rsidR="00000000" w:rsidDel="00000000" w:rsidP="00000000" w:rsidRDefault="00000000" w:rsidRPr="00000000" w14:paraId="00000116">
      <w:pPr>
        <w:spacing w:before="200" w:lineRule="auto"/>
        <w:ind w:left="0" w:firstLine="0"/>
        <w:jc w:val="both"/>
        <w:rPr/>
      </w:pPr>
      <w:r w:rsidDel="00000000" w:rsidR="00000000" w:rsidRPr="00000000">
        <w:rPr>
          <w:rtl w:val="0"/>
        </w:rPr>
      </w:r>
    </w:p>
    <w:p w:rsidR="00000000" w:rsidDel="00000000" w:rsidP="00000000" w:rsidRDefault="00000000" w:rsidRPr="00000000" w14:paraId="00000117">
      <w:pPr>
        <w:spacing w:before="200" w:lineRule="auto"/>
        <w:ind w:left="0" w:firstLine="0"/>
        <w:jc w:val="both"/>
        <w:rPr/>
      </w:pPr>
      <w:r w:rsidDel="00000000" w:rsidR="00000000" w:rsidRPr="00000000">
        <w:rPr>
          <w:rtl w:val="0"/>
        </w:rPr>
      </w:r>
    </w:p>
    <w:p w:rsidR="00000000" w:rsidDel="00000000" w:rsidP="00000000" w:rsidRDefault="00000000" w:rsidRPr="00000000" w14:paraId="00000118">
      <w:pPr>
        <w:pStyle w:val="Heading3"/>
        <w:keepNext w:val="1"/>
        <w:keepLines w:val="1"/>
        <w:pageBreakBefore w:val="0"/>
        <w:widowControl w:val="0"/>
        <w:numPr>
          <w:ilvl w:val="1"/>
          <w:numId w:val="3"/>
        </w:numPr>
        <w:pBdr>
          <w:top w:space="0" w:sz="0" w:val="nil"/>
          <w:left w:space="0" w:sz="0" w:val="nil"/>
          <w:bottom w:space="0" w:sz="0" w:val="nil"/>
          <w:right w:space="0" w:sz="0" w:val="nil"/>
          <w:between w:space="0" w:sz="0" w:val="nil"/>
        </w:pBdr>
        <w:shd w:fill="auto" w:val="clear"/>
        <w:spacing w:after="0" w:before="0" w:line="240" w:lineRule="auto"/>
        <w:ind w:left="924.0944881889765" w:right="0" w:hanging="357.1653543307087"/>
        <w:jc w:val="both"/>
        <w:rPr>
          <w:b w:val="0"/>
          <w:i w:val="0"/>
          <w:sz w:val="22"/>
          <w:szCs w:val="22"/>
        </w:rPr>
      </w:pPr>
      <w:bookmarkStart w:colFirst="0" w:colLast="0" w:name="_hpotqo4e2piq" w:id="23"/>
      <w:bookmarkEnd w:id="23"/>
      <w:r w:rsidDel="00000000" w:rsidR="00000000" w:rsidRPr="00000000">
        <w:rPr>
          <w:rtl w:val="0"/>
        </w:rPr>
        <w:t xml:space="preserve">CIL and the Neighbourhood Portion</w:t>
      </w:r>
    </w:p>
    <w:p w:rsidR="00000000" w:rsidDel="00000000" w:rsidP="00000000" w:rsidRDefault="00000000" w:rsidRPr="00000000" w14:paraId="00000119">
      <w:pPr>
        <w:widowControl w:val="0"/>
        <w:spacing w:line="240" w:lineRule="auto"/>
        <w:ind w:left="924.0944881889765" w:firstLine="0"/>
        <w:rPr>
          <w:b w:val="1"/>
          <w:sz w:val="24"/>
          <w:szCs w:val="24"/>
        </w:rPr>
      </w:pPr>
      <w:r w:rsidDel="00000000" w:rsidR="00000000" w:rsidRPr="00000000">
        <w:rPr>
          <w:rtl w:val="0"/>
        </w:rPr>
      </w:r>
    </w:p>
    <w:tbl>
      <w:tblPr>
        <w:tblStyle w:val="Table4"/>
        <w:tblW w:w="943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545"/>
        <w:gridCol w:w="1890"/>
        <w:tblGridChange w:id="0">
          <w:tblGrid>
            <w:gridCol w:w="7545"/>
            <w:gridCol w:w="1890"/>
          </w:tblGrid>
        </w:tblGridChange>
      </w:tblGrid>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numPr>
                <w:ilvl w:val="1"/>
                <w:numId w:val="9"/>
              </w:numPr>
              <w:spacing w:line="240" w:lineRule="auto"/>
              <w:ind w:left="0" w:firstLine="0"/>
              <w:rPr>
                <w:rFonts w:ascii="Source Sans Pro" w:cs="Source Sans Pro" w:eastAsia="Source Sans Pro" w:hAnsi="Source Sans Pro"/>
                <w:color w:val="674ea7"/>
                <w:sz w:val="26"/>
                <w:szCs w:val="26"/>
              </w:rPr>
            </w:pPr>
            <w:r w:rsidDel="00000000" w:rsidR="00000000" w:rsidRPr="00000000">
              <w:rPr>
                <w:b w:val="1"/>
                <w:sz w:val="24"/>
                <w:szCs w:val="24"/>
                <w:rtl w:val="0"/>
              </w:rPr>
              <w:t xml:space="preserve">Information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spacing w:line="240" w:lineRule="auto"/>
              <w:ind w:left="0" w:firstLine="0"/>
              <w:rPr>
                <w:b w:val="1"/>
                <w:sz w:val="24"/>
                <w:szCs w:val="24"/>
              </w:rPr>
            </w:pPr>
            <w:r w:rsidDel="00000000" w:rsidR="00000000" w:rsidRPr="00000000">
              <w:rPr>
                <w:b w:val="1"/>
                <w:sz w:val="24"/>
                <w:szCs w:val="24"/>
                <w:rtl w:val="0"/>
              </w:rPr>
              <w:t xml:space="preserve">Total</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240" w:lineRule="auto"/>
              <w:ind w:left="0" w:firstLine="0"/>
              <w:rPr>
                <w:i w:val="1"/>
                <w:sz w:val="24"/>
                <w:szCs w:val="24"/>
              </w:rPr>
            </w:pPr>
            <w:r w:rsidDel="00000000" w:rsidR="00000000" w:rsidRPr="00000000">
              <w:rPr>
                <w:i w:val="1"/>
                <w:sz w:val="24"/>
                <w:szCs w:val="24"/>
                <w:rtl w:val="0"/>
              </w:rPr>
              <w:t xml:space="preserve">The amount of CIL passed 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240" w:lineRule="auto"/>
              <w:ind w:left="0" w:firstLine="0"/>
              <w:rPr>
                <w:sz w:val="24"/>
                <w:szCs w:val="24"/>
              </w:rPr>
            </w:pPr>
            <w:r w:rsidDel="00000000" w:rsidR="00000000" w:rsidRPr="00000000">
              <w:rPr>
                <w:sz w:val="24"/>
                <w:szCs w:val="24"/>
                <w:rtl w:val="0"/>
              </w:rPr>
              <w:t xml:space="preserve">Any parish council under Regulation 54A or 59B (funds or land transferred to parish council)</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ind w:left="0" w:firstLine="0"/>
              <w:rPr>
                <w:sz w:val="24"/>
                <w:szCs w:val="24"/>
              </w:rPr>
            </w:pPr>
            <w:r w:rsidDel="00000000" w:rsidR="00000000" w:rsidRPr="00000000">
              <w:rPr>
                <w:sz w:val="24"/>
                <w:szCs w:val="24"/>
                <w:rtl w:val="0"/>
              </w:rPr>
              <w:t xml:space="preserve">£2,765.73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ind w:left="0" w:firstLine="0"/>
              <w:rPr>
                <w:sz w:val="24"/>
                <w:szCs w:val="24"/>
              </w:rPr>
            </w:pPr>
            <w:r w:rsidDel="00000000" w:rsidR="00000000" w:rsidRPr="00000000">
              <w:rPr>
                <w:sz w:val="24"/>
                <w:szCs w:val="24"/>
                <w:rtl w:val="0"/>
              </w:rPr>
              <w:t xml:space="preserve">Any person under regulation 59(4)</w:t>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ind w:left="0" w:firstLine="0"/>
              <w:rPr>
                <w:i w:val="1"/>
                <w:sz w:val="24"/>
                <w:szCs w:val="24"/>
              </w:rPr>
            </w:pPr>
            <w:r w:rsidDel="00000000" w:rsidR="00000000" w:rsidRPr="00000000">
              <w:rPr>
                <w:i w:val="1"/>
                <w:sz w:val="24"/>
                <w:szCs w:val="24"/>
                <w:rtl w:val="0"/>
              </w:rPr>
              <w:t xml:space="preserve">Summary details of the receipt and expenditure of CIL to which regulation 59E or 59F applied during the reported year including:</w:t>
            </w:r>
          </w:p>
        </w:tc>
      </w:tr>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ind w:left="0" w:firstLine="0"/>
              <w:rPr>
                <w:sz w:val="24"/>
                <w:szCs w:val="24"/>
              </w:rPr>
            </w:pPr>
            <w:r w:rsidDel="00000000" w:rsidR="00000000" w:rsidRPr="00000000">
              <w:rPr>
                <w:sz w:val="24"/>
                <w:szCs w:val="24"/>
                <w:rtl w:val="0"/>
              </w:rPr>
              <w:t xml:space="preserve">The total receipts that regulations 59E and 59F applied to</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ind w:left="0" w:firstLine="0"/>
              <w:rPr>
                <w:sz w:val="24"/>
                <w:szCs w:val="24"/>
              </w:rPr>
            </w:pPr>
            <w:r w:rsidDel="00000000" w:rsidR="00000000" w:rsidRPr="00000000">
              <w:rPr>
                <w:sz w:val="24"/>
                <w:szCs w:val="24"/>
                <w:rtl w:val="0"/>
              </w:rPr>
              <w:t xml:space="preserve">£11,760.88 </w:t>
            </w:r>
          </w:p>
        </w:tc>
      </w:tr>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ind w:left="0" w:firstLine="0"/>
              <w:rPr>
                <w:sz w:val="24"/>
                <w:szCs w:val="24"/>
              </w:rPr>
            </w:pPr>
            <w:r w:rsidDel="00000000" w:rsidR="00000000" w:rsidRPr="00000000">
              <w:rPr>
                <w:sz w:val="24"/>
                <w:szCs w:val="24"/>
                <w:rtl w:val="0"/>
              </w:rPr>
              <w:t xml:space="preserve">The items of infrastructure to which the CIL receipts to which regulations 59E and 59F applied have been allocated or spent, and the amount of expenditure allocated or spent on each item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rHeight w:val="40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ind w:left="0" w:firstLine="0"/>
              <w:rPr>
                <w:sz w:val="24"/>
                <w:szCs w:val="24"/>
              </w:rPr>
            </w:pPr>
            <w:r w:rsidDel="00000000" w:rsidR="00000000" w:rsidRPr="00000000">
              <w:rPr>
                <w:sz w:val="24"/>
                <w:szCs w:val="24"/>
                <w:rtl w:val="0"/>
              </w:rPr>
              <w:t xml:space="preserve">Summary details of any notices served in accordance with regulation 59E, including:</w:t>
            </w:r>
          </w:p>
        </w:tc>
      </w:tr>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ind w:left="0" w:firstLine="0"/>
              <w:rPr>
                <w:sz w:val="24"/>
                <w:szCs w:val="24"/>
              </w:rPr>
            </w:pPr>
            <w:r w:rsidDel="00000000" w:rsidR="00000000" w:rsidRPr="00000000">
              <w:rPr>
                <w:sz w:val="24"/>
                <w:szCs w:val="24"/>
                <w:rtl w:val="0"/>
              </w:rPr>
              <w:t xml:space="preserve">The total value of CIL receipts requested from each parish council</w:t>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rHeight w:val="40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spacing w:line="240" w:lineRule="auto"/>
              <w:ind w:left="0" w:firstLine="0"/>
              <w:rPr>
                <w:sz w:val="24"/>
                <w:szCs w:val="24"/>
              </w:rPr>
            </w:pPr>
            <w:r w:rsidDel="00000000" w:rsidR="00000000" w:rsidRPr="00000000">
              <w:rPr>
                <w:sz w:val="24"/>
                <w:szCs w:val="24"/>
                <w:rtl w:val="0"/>
              </w:rPr>
              <w:t xml:space="preserve">Any funds not yet recovered from each parish council at the end of the reported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spacing w:line="240" w:lineRule="auto"/>
              <w:ind w:left="0" w:firstLine="0"/>
              <w:rPr>
                <w:sz w:val="24"/>
                <w:szCs w:val="24"/>
              </w:rPr>
            </w:pPr>
            <w:r w:rsidDel="00000000" w:rsidR="00000000" w:rsidRPr="00000000">
              <w:rPr>
                <w:sz w:val="24"/>
                <w:szCs w:val="24"/>
                <w:rtl w:val="0"/>
              </w:rPr>
              <w:t xml:space="preserve">£0.00</w:t>
            </w:r>
          </w:p>
        </w:tc>
      </w:tr>
    </w:tbl>
    <w:p w:rsidR="00000000" w:rsidDel="00000000" w:rsidP="00000000" w:rsidRDefault="00000000" w:rsidRPr="00000000" w14:paraId="0000012E">
      <w:pPr>
        <w:widowControl w:val="0"/>
        <w:spacing w:line="240" w:lineRule="auto"/>
        <w:ind w:left="0" w:firstLine="0"/>
        <w:rPr/>
      </w:pPr>
      <w:r w:rsidDel="00000000" w:rsidR="00000000" w:rsidRPr="00000000">
        <w:rPr>
          <w:rtl w:val="0"/>
        </w:rPr>
      </w:r>
    </w:p>
    <w:p w:rsidR="00000000" w:rsidDel="00000000" w:rsidP="00000000" w:rsidRDefault="00000000" w:rsidRPr="00000000" w14:paraId="0000012F">
      <w:pPr>
        <w:widowControl w:val="0"/>
        <w:spacing w:line="240" w:lineRule="auto"/>
        <w:ind w:left="0" w:firstLine="0"/>
        <w:rPr/>
      </w:pPr>
      <w:r w:rsidDel="00000000" w:rsidR="00000000" w:rsidRPr="00000000">
        <w:rPr>
          <w:rtl w:val="0"/>
        </w:rPr>
      </w:r>
    </w:p>
    <w:p w:rsidR="00000000" w:rsidDel="00000000" w:rsidP="00000000" w:rsidRDefault="00000000" w:rsidRPr="00000000" w14:paraId="00000130">
      <w:pPr>
        <w:pStyle w:val="Heading3"/>
        <w:widowControl w:val="0"/>
        <w:numPr>
          <w:ilvl w:val="1"/>
          <w:numId w:val="3"/>
        </w:numPr>
        <w:spacing w:line="240" w:lineRule="auto"/>
        <w:ind w:left="924.0944881889765" w:hanging="357.1653543307087"/>
        <w:rPr>
          <w:b w:val="0"/>
          <w:i w:val="0"/>
          <w:sz w:val="22"/>
          <w:szCs w:val="22"/>
        </w:rPr>
      </w:pPr>
      <w:bookmarkStart w:colFirst="0" w:colLast="0" w:name="_xj8und2tdopm" w:id="24"/>
      <w:bookmarkEnd w:id="24"/>
      <w:r w:rsidDel="00000000" w:rsidR="00000000" w:rsidRPr="00000000">
        <w:rPr>
          <w:rtl w:val="0"/>
        </w:rPr>
        <w:t xml:space="preserve">Retained CIL receipts at the end of the reported year</w:t>
      </w:r>
    </w:p>
    <w:p w:rsidR="00000000" w:rsidDel="00000000" w:rsidP="00000000" w:rsidRDefault="00000000" w:rsidRPr="00000000" w14:paraId="00000131">
      <w:pPr>
        <w:widowControl w:val="0"/>
        <w:spacing w:line="240" w:lineRule="auto"/>
        <w:ind w:left="1440" w:firstLine="0"/>
        <w:rPr>
          <w:rFonts w:ascii="Source Sans Pro" w:cs="Source Sans Pro" w:eastAsia="Source Sans Pro" w:hAnsi="Source Sans Pro"/>
          <w:color w:val="666666"/>
        </w:rPr>
      </w:pPr>
      <w:r w:rsidDel="00000000" w:rsidR="00000000" w:rsidRPr="00000000">
        <w:rPr>
          <w:rtl w:val="0"/>
        </w:rPr>
      </w:r>
    </w:p>
    <w:tbl>
      <w:tblPr>
        <w:tblStyle w:val="Table5"/>
        <w:tblW w:w="9270.0" w:type="dxa"/>
        <w:jc w:val="left"/>
        <w:tblInd w:w="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560"/>
        <w:gridCol w:w="1710"/>
        <w:tblGridChange w:id="0">
          <w:tblGrid>
            <w:gridCol w:w="7560"/>
            <w:gridCol w:w="1710"/>
          </w:tblGrid>
        </w:tblGridChange>
      </w:tblGrid>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numPr>
                <w:ilvl w:val="1"/>
                <w:numId w:val="12"/>
              </w:numPr>
              <w:spacing w:line="240" w:lineRule="auto"/>
              <w:ind w:left="0" w:firstLine="0"/>
              <w:rPr>
                <w:rFonts w:ascii="Source Sans Pro" w:cs="Source Sans Pro" w:eastAsia="Source Sans Pro" w:hAnsi="Source Sans Pro"/>
                <w:color w:val="674ea7"/>
                <w:sz w:val="24"/>
                <w:szCs w:val="24"/>
              </w:rPr>
            </w:pPr>
            <w:r w:rsidDel="00000000" w:rsidR="00000000" w:rsidRPr="00000000">
              <w:rPr>
                <w:b w:val="1"/>
                <w:sz w:val="24"/>
                <w:szCs w:val="24"/>
                <w:rtl w:val="0"/>
              </w:rPr>
              <w:t xml:space="preserve">Information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ind w:left="0" w:firstLine="0"/>
              <w:rPr>
                <w:rFonts w:ascii="Source Sans Pro" w:cs="Source Sans Pro" w:eastAsia="Source Sans Pro" w:hAnsi="Source Sans Pro"/>
                <w:color w:val="666666"/>
                <w:sz w:val="24"/>
                <w:szCs w:val="24"/>
              </w:rPr>
            </w:pPr>
            <w:r w:rsidDel="00000000" w:rsidR="00000000" w:rsidRPr="00000000">
              <w:rPr>
                <w:b w:val="1"/>
                <w:sz w:val="24"/>
                <w:szCs w:val="24"/>
                <w:rtl w:val="0"/>
              </w:rPr>
              <w:t xml:space="preserve">Total</w:t>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ind w:left="0" w:firstLine="0"/>
              <w:rPr>
                <w:i w:val="1"/>
                <w:sz w:val="24"/>
                <w:szCs w:val="24"/>
              </w:rPr>
            </w:pPr>
            <w:r w:rsidDel="00000000" w:rsidR="00000000" w:rsidRPr="00000000">
              <w:rPr>
                <w:i w:val="1"/>
                <w:sz w:val="24"/>
                <w:szCs w:val="24"/>
                <w:rtl w:val="0"/>
              </w:rPr>
              <w:t xml:space="preserve">The total amount of:</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ind w:left="0" w:firstLine="0"/>
              <w:rPr>
                <w:sz w:val="24"/>
                <w:szCs w:val="24"/>
              </w:rPr>
            </w:pPr>
            <w:r w:rsidDel="00000000" w:rsidR="00000000" w:rsidRPr="00000000">
              <w:rPr>
                <w:sz w:val="24"/>
                <w:szCs w:val="24"/>
                <w:rtl w:val="0"/>
              </w:rPr>
              <w:t xml:space="preserve">CIL receipts for the reported year retained at the end of the reported year other than those to which regulation 59E or 59F applied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ind w:left="0" w:firstLine="0"/>
              <w:rPr>
                <w:sz w:val="24"/>
                <w:szCs w:val="24"/>
              </w:rPr>
            </w:pPr>
            <w:r w:rsidDel="00000000" w:rsidR="00000000" w:rsidRPr="00000000">
              <w:rPr>
                <w:sz w:val="24"/>
                <w:szCs w:val="24"/>
                <w:rtl w:val="0"/>
              </w:rPr>
              <w:t xml:space="preserve">£77,811.83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spacing w:line="240" w:lineRule="auto"/>
              <w:ind w:left="0" w:firstLine="0"/>
              <w:rPr>
                <w:sz w:val="24"/>
                <w:szCs w:val="24"/>
              </w:rPr>
            </w:pPr>
            <w:r w:rsidDel="00000000" w:rsidR="00000000" w:rsidRPr="00000000">
              <w:rPr>
                <w:sz w:val="24"/>
                <w:szCs w:val="24"/>
                <w:rtl w:val="0"/>
              </w:rPr>
              <w:t xml:space="preserve">CIL receipts from previous years retained at the end of the reported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ind w:left="0" w:firstLine="0"/>
              <w:rPr>
                <w:sz w:val="24"/>
                <w:szCs w:val="24"/>
              </w:rPr>
            </w:pPr>
            <w:r w:rsidDel="00000000" w:rsidR="00000000" w:rsidRPr="00000000">
              <w:rPr>
                <w:sz w:val="24"/>
                <w:szCs w:val="24"/>
                <w:rtl w:val="0"/>
              </w:rPr>
              <w:t xml:space="preserve">£0.00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ind w:left="0" w:firstLine="0"/>
              <w:rPr>
                <w:sz w:val="24"/>
                <w:szCs w:val="24"/>
              </w:rPr>
            </w:pPr>
            <w:r w:rsidDel="00000000" w:rsidR="00000000" w:rsidRPr="00000000">
              <w:rPr>
                <w:sz w:val="24"/>
                <w:szCs w:val="24"/>
                <w:rtl w:val="0"/>
              </w:rPr>
              <w:t xml:space="preserve">CIL receipts for the reported year to which regulation 59E or 59F applied retained at the end of the reported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spacing w:line="240" w:lineRule="auto"/>
              <w:ind w:left="0" w:firstLine="0"/>
              <w:rPr>
                <w:sz w:val="24"/>
                <w:szCs w:val="24"/>
              </w:rPr>
            </w:pPr>
            <w:r w:rsidDel="00000000" w:rsidR="00000000" w:rsidRPr="00000000">
              <w:rPr>
                <w:sz w:val="24"/>
                <w:szCs w:val="24"/>
                <w:rtl w:val="0"/>
              </w:rPr>
              <w:t xml:space="preserve">£11,760.88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spacing w:line="240" w:lineRule="auto"/>
              <w:ind w:left="0" w:firstLine="0"/>
              <w:rPr>
                <w:sz w:val="24"/>
                <w:szCs w:val="24"/>
              </w:rPr>
            </w:pPr>
            <w:r w:rsidDel="00000000" w:rsidR="00000000" w:rsidRPr="00000000">
              <w:rPr>
                <w:sz w:val="24"/>
                <w:szCs w:val="24"/>
                <w:rtl w:val="0"/>
              </w:rPr>
              <w:t xml:space="preserve">CIL receipts from previous years to which regulation 59E or 59F applied retained at the end of the reported year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widowControl w:val="0"/>
              <w:spacing w:line="240" w:lineRule="auto"/>
              <w:ind w:left="0" w:firstLine="0"/>
              <w:rPr>
                <w:sz w:val="24"/>
                <w:szCs w:val="24"/>
              </w:rPr>
            </w:pPr>
            <w:r w:rsidDel="00000000" w:rsidR="00000000" w:rsidRPr="00000000">
              <w:rPr>
                <w:sz w:val="24"/>
                <w:szCs w:val="24"/>
                <w:rtl w:val="0"/>
              </w:rPr>
              <w:t xml:space="preserve">£0.00</w:t>
            </w:r>
          </w:p>
        </w:tc>
      </w:tr>
    </w:tbl>
    <w:p w:rsidR="00000000" w:rsidDel="00000000" w:rsidP="00000000" w:rsidRDefault="00000000" w:rsidRPr="00000000" w14:paraId="0000013E">
      <w:pPr>
        <w:spacing w:before="200" w:lineRule="auto"/>
        <w:ind w:left="0" w:firstLine="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3F">
      <w:pPr>
        <w:spacing w:before="200" w:lineRule="auto"/>
        <w:ind w:left="0" w:firstLine="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N.B. please see the </w:t>
      </w:r>
      <w:hyperlink r:id="rId13">
        <w:r w:rsidDel="00000000" w:rsidR="00000000" w:rsidRPr="00000000">
          <w:rPr>
            <w:rFonts w:ascii="Source Sans Pro" w:cs="Source Sans Pro" w:eastAsia="Source Sans Pro" w:hAnsi="Source Sans Pro"/>
            <w:color w:val="1155cc"/>
            <w:u w:val="single"/>
            <w:rtl w:val="0"/>
          </w:rPr>
          <w:t xml:space="preserve">CIL Regulations</w:t>
        </w:r>
      </w:hyperlink>
      <w:r w:rsidDel="00000000" w:rsidR="00000000" w:rsidRPr="00000000">
        <w:rPr>
          <w:rFonts w:ascii="Source Sans Pro" w:cs="Source Sans Pro" w:eastAsia="Source Sans Pro" w:hAnsi="Source Sans Pro"/>
          <w:rtl w:val="0"/>
        </w:rPr>
        <w:t xml:space="preserve"> for further information.</w:t>
      </w:r>
    </w:p>
    <w:p w:rsidR="00000000" w:rsidDel="00000000" w:rsidP="00000000" w:rsidRDefault="00000000" w:rsidRPr="00000000" w14:paraId="00000140">
      <w:pPr>
        <w:spacing w:before="200" w:lineRule="auto"/>
        <w:ind w:left="0" w:firstLine="0"/>
        <w:rPr>
          <w:rFonts w:ascii="Source Sans Pro" w:cs="Source Sans Pro" w:eastAsia="Source Sans Pro" w:hAnsi="Source Sans Pro"/>
        </w:rPr>
      </w:pPr>
      <w:r w:rsidDel="00000000" w:rsidR="00000000" w:rsidRPr="00000000">
        <w:rPr>
          <w:rtl w:val="0"/>
        </w:rPr>
      </w:r>
    </w:p>
    <w:p w:rsidR="00000000" w:rsidDel="00000000" w:rsidP="00000000" w:rsidRDefault="00000000" w:rsidRPr="00000000" w14:paraId="00000141">
      <w:pPr>
        <w:pStyle w:val="Heading1"/>
        <w:numPr>
          <w:ilvl w:val="0"/>
          <w:numId w:val="10"/>
        </w:numPr>
        <w:spacing w:before="200" w:lineRule="auto"/>
        <w:rPr/>
      </w:pPr>
      <w:bookmarkStart w:colFirst="0" w:colLast="0" w:name="_bq5lzk3au891" w:id="25"/>
      <w:bookmarkEnd w:id="25"/>
      <w:r w:rsidDel="00000000" w:rsidR="00000000" w:rsidRPr="00000000">
        <w:rPr>
          <w:rtl w:val="0"/>
        </w:rPr>
        <w:t xml:space="preserve">   </w:t>
      </w:r>
      <w:r w:rsidDel="00000000" w:rsidR="00000000" w:rsidRPr="00000000">
        <w:rPr>
          <w:rtl w:val="0"/>
        </w:rPr>
        <w:t xml:space="preserve">Section 106 Report</w:t>
      </w:r>
    </w:p>
    <w:p w:rsidR="00000000" w:rsidDel="00000000" w:rsidP="00000000" w:rsidRDefault="00000000" w:rsidRPr="00000000" w14:paraId="00000142">
      <w:pPr>
        <w:ind w:firstLine="720"/>
        <w:rPr/>
      </w:pPr>
      <w:r w:rsidDel="00000000" w:rsidR="00000000" w:rsidRPr="00000000">
        <w:rPr>
          <w:rtl w:val="0"/>
        </w:rPr>
      </w:r>
    </w:p>
    <w:p w:rsidR="00000000" w:rsidDel="00000000" w:rsidP="00000000" w:rsidRDefault="00000000" w:rsidRPr="00000000" w14:paraId="00000143">
      <w:pPr>
        <w:pStyle w:val="Heading2"/>
        <w:ind w:left="0" w:firstLine="0"/>
        <w:rPr/>
      </w:pPr>
      <w:bookmarkStart w:colFirst="0" w:colLast="0" w:name="_9wl38h534bew" w:id="26"/>
      <w:bookmarkEnd w:id="26"/>
      <w:r w:rsidDel="00000000" w:rsidR="00000000" w:rsidRPr="00000000">
        <w:rPr>
          <w:rtl w:val="0"/>
        </w:rPr>
        <w:t xml:space="preserve">What are Section 106 agreements or planning obligations?</w:t>
      </w:r>
    </w:p>
    <w:p w:rsidR="00000000" w:rsidDel="00000000" w:rsidP="00000000" w:rsidRDefault="00000000" w:rsidRPr="00000000" w14:paraId="00000144">
      <w:pPr>
        <w:numPr>
          <w:ilvl w:val="1"/>
          <w:numId w:val="10"/>
        </w:numPr>
        <w:spacing w:after="0" w:afterAutospacing="0" w:before="20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Section 106 of the Town and Country Planning Act 1990 enables a </w:t>
      </w:r>
      <w:r w:rsidDel="00000000" w:rsidR="00000000" w:rsidRPr="00000000">
        <w:rPr>
          <w:rtl w:val="0"/>
        </w:rPr>
        <w:t xml:space="preserve">Local Planning Authority</w:t>
      </w:r>
      <w:r w:rsidDel="00000000" w:rsidR="00000000" w:rsidRPr="00000000">
        <w:rPr>
          <w:rtl w:val="0"/>
        </w:rPr>
        <w:t xml:space="preserve"> to enter into a negotiated agreement – a planning obligation - to mitigate the impact of a specific development, to make it acceptable in planning terms.</w:t>
        <w:br w:type="textWrapping"/>
      </w:r>
    </w:p>
    <w:p w:rsidR="00000000" w:rsidDel="00000000" w:rsidP="00000000" w:rsidRDefault="00000000" w:rsidRPr="00000000" w14:paraId="00000145">
      <w:pPr>
        <w:numPr>
          <w:ilvl w:val="1"/>
          <w:numId w:val="10"/>
        </w:numPr>
        <w:spacing w:after="0" w:afterAutospacing="0" w:before="0" w:beforeAutospacing="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The planning obligation might, for example, require the provision or contribution to a new or improved road, school, health facility or local green infrastructure. Local planning authorities can also seek planning obligations to secure a proportion of affordable housing from residential developments. In some instances, s106 planning obligations may require payments to be made to the county council or parish councils.</w:t>
        <w:br w:type="textWrapping"/>
      </w:r>
    </w:p>
    <w:p w:rsidR="00000000" w:rsidDel="00000000" w:rsidP="00000000" w:rsidRDefault="00000000" w:rsidRPr="00000000" w14:paraId="00000146">
      <w:pPr>
        <w:numPr>
          <w:ilvl w:val="1"/>
          <w:numId w:val="10"/>
        </w:numPr>
        <w:spacing w:after="0" w:afterAutospacing="0" w:before="0" w:beforeAutospacing="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Canterbury City Council collects some contributions on behalf of Kent County Council, for example, for Education, Libraries and Adult Social Care.  However, the majority of contributions for Kent County Council are secured and collected directly by the county council. More information can be found in Kent County Council’s annual Infrastructure Funding Statement.</w:t>
        <w:br w:type="textWrapping"/>
      </w:r>
      <w:r w:rsidDel="00000000" w:rsidR="00000000" w:rsidRPr="00000000">
        <w:rPr>
          <w:rtl w:val="0"/>
        </w:rPr>
      </w:r>
    </w:p>
    <w:p w:rsidR="00000000" w:rsidDel="00000000" w:rsidP="00000000" w:rsidRDefault="00000000" w:rsidRPr="00000000" w14:paraId="00000147">
      <w:pPr>
        <w:numPr>
          <w:ilvl w:val="1"/>
          <w:numId w:val="10"/>
        </w:numPr>
        <w:spacing w:after="0" w:afterAutospacing="0" w:before="0" w:beforeAutospacing="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Section 106 agreements or planning obligations are made between the council and developers. Although the agreements are signed by the developer, it's the land itself that becomes bound by a legal agreement and therefore viewable on the local land charge register</w:t>
        <w:br w:type="textWrapping"/>
        <w:t xml:space="preserve">.</w:t>
      </w:r>
    </w:p>
    <w:p w:rsidR="00000000" w:rsidDel="00000000" w:rsidP="00000000" w:rsidRDefault="00000000" w:rsidRPr="00000000" w14:paraId="00000148">
      <w:pPr>
        <w:numPr>
          <w:ilvl w:val="1"/>
          <w:numId w:val="10"/>
        </w:numPr>
        <w:spacing w:after="0" w:afterAutospacing="0" w:before="0" w:beforeAutospacing="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Commonly, agreements will include obligations for payment of money to the council as mitigation for impacts of a proposed development, such as providing for community infrastructure.</w:t>
        <w:br w:type="textWrapping"/>
      </w:r>
    </w:p>
    <w:p w:rsidR="00000000" w:rsidDel="00000000" w:rsidP="00000000" w:rsidRDefault="00000000" w:rsidRPr="00000000" w14:paraId="00000149">
      <w:pPr>
        <w:numPr>
          <w:ilvl w:val="1"/>
          <w:numId w:val="10"/>
        </w:numPr>
        <w:spacing w:after="0" w:afterAutospacing="0" w:before="0" w:beforeAutospacing="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Canterbury City Council also requires planning obligations for developments affecting Special Protection Areas. These areas cover the Thames, Medway and Swale estuaries and marshes, and Thanet Coast and Sandwich Bay. Following a significant decline in important bird species in Kent, Canterbury City Council has worked with Natural England to create Strategic Access Management and Monitoring Strategies (SAMMS) for these protected sites. If a development is in the SAMMS area, the developer must contribute towards mitigation measures for these areas. The contribution is only paid for new dwellings,including holiday homes, and is paid on the basis of the number of bedrooms proposed in the development.</w:t>
        <w:br w:type="textWrapping"/>
      </w:r>
    </w:p>
    <w:p w:rsidR="00000000" w:rsidDel="00000000" w:rsidP="00000000" w:rsidRDefault="00000000" w:rsidRPr="00000000" w14:paraId="0000014A">
      <w:pPr>
        <w:numPr>
          <w:ilvl w:val="1"/>
          <w:numId w:val="10"/>
        </w:numPr>
        <w:spacing w:before="0" w:beforeAutospacing="0" w:lineRule="auto"/>
        <w:ind w:left="924.0944881889765" w:hanging="357.1653543307087"/>
        <w:rPr>
          <w:rFonts w:ascii="Source Sans Pro" w:cs="Source Sans Pro" w:eastAsia="Source Sans Pro" w:hAnsi="Source Sans Pro"/>
          <w:color w:val="674ea7"/>
        </w:rPr>
      </w:pPr>
      <w:hyperlink r:id="rId14">
        <w:r w:rsidDel="00000000" w:rsidR="00000000" w:rsidRPr="00000000">
          <w:rPr>
            <w:color w:val="1155cc"/>
            <w:u w:val="single"/>
            <w:rtl w:val="0"/>
          </w:rPr>
          <w:t xml:space="preserve">Read more about Planning Obligations on the council website.</w:t>
        </w:r>
      </w:hyperlink>
      <w:r w:rsidDel="00000000" w:rsidR="00000000" w:rsidRPr="00000000">
        <w:rPr>
          <w:rtl w:val="0"/>
        </w:rPr>
      </w:r>
    </w:p>
    <w:p w:rsidR="00000000" w:rsidDel="00000000" w:rsidP="00000000" w:rsidRDefault="00000000" w:rsidRPr="00000000" w14:paraId="0000014B">
      <w:pPr>
        <w:pStyle w:val="Heading2"/>
        <w:ind w:left="0" w:firstLine="0"/>
        <w:rPr/>
      </w:pPr>
      <w:bookmarkStart w:colFirst="0" w:colLast="0" w:name="_eu9vnba1fzsc" w:id="27"/>
      <w:bookmarkEnd w:id="27"/>
      <w:r w:rsidDel="00000000" w:rsidR="00000000" w:rsidRPr="00000000">
        <w:rPr>
          <w:rtl w:val="0"/>
        </w:rPr>
        <w:t xml:space="preserve">Total s106 agreements for financial contributions secured for the reported year</w:t>
      </w:r>
    </w:p>
    <w:p w:rsidR="00000000" w:rsidDel="00000000" w:rsidP="00000000" w:rsidRDefault="00000000" w:rsidRPr="00000000" w14:paraId="0000014C">
      <w:pPr>
        <w:numPr>
          <w:ilvl w:val="1"/>
          <w:numId w:val="10"/>
        </w:numPr>
        <w:spacing w:after="0" w:afterAutospacing="0" w:before="20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The following table shows the total developer contributions secured through planning obligations in the reporting year. Although 'secured' through the legal agreement, these contributions only become payable when a 'trigger' for the obligation (as outlined in the agreement) is met.</w:t>
        <w:br w:type="textWrapping"/>
      </w:r>
    </w:p>
    <w:p w:rsidR="00000000" w:rsidDel="00000000" w:rsidP="00000000" w:rsidRDefault="00000000" w:rsidRPr="00000000" w14:paraId="0000014D">
      <w:pPr>
        <w:numPr>
          <w:ilvl w:val="1"/>
          <w:numId w:val="10"/>
        </w:numPr>
        <w:spacing w:before="0" w:beforeAutospacing="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Common triggers include: 'on commencement of a certain phase' or 'when development is occupied by a certain percentage'. If a development is not implemented or not completed, it may not meet the triggers and therefore the obligation is not collected.</w:t>
        <w:br w:type="textWrapping"/>
      </w:r>
    </w:p>
    <w:p w:rsidR="00000000" w:rsidDel="00000000" w:rsidP="00000000" w:rsidRDefault="00000000" w:rsidRPr="00000000" w14:paraId="0000014E">
      <w:pPr>
        <w:spacing w:before="200" w:lineRule="auto"/>
        <w:ind w:left="924.0944881889765" w:firstLine="0"/>
        <w:rPr/>
      </w:pPr>
      <w:r w:rsidDel="00000000" w:rsidR="00000000" w:rsidRPr="00000000">
        <w:rPr>
          <w:rtl w:val="0"/>
        </w:rPr>
      </w:r>
    </w:p>
    <w:p w:rsidR="00000000" w:rsidDel="00000000" w:rsidP="00000000" w:rsidRDefault="00000000" w:rsidRPr="00000000" w14:paraId="0000014F">
      <w:pPr>
        <w:pStyle w:val="Heading3"/>
        <w:widowControl w:val="0"/>
        <w:numPr>
          <w:ilvl w:val="1"/>
          <w:numId w:val="10"/>
        </w:numPr>
        <w:spacing w:line="240" w:lineRule="auto"/>
        <w:ind w:left="924.0944881889765" w:hanging="357.1653543307087"/>
        <w:rPr>
          <w:b w:val="0"/>
          <w:i w:val="0"/>
          <w:sz w:val="22"/>
          <w:szCs w:val="22"/>
        </w:rPr>
      </w:pPr>
      <w:bookmarkStart w:colFirst="0" w:colLast="0" w:name="_w3kj5la2q1sl" w:id="28"/>
      <w:bookmarkEnd w:id="28"/>
      <w:r w:rsidDel="00000000" w:rsidR="00000000" w:rsidRPr="00000000">
        <w:rPr>
          <w:rtl w:val="0"/>
        </w:rPr>
        <w:t xml:space="preserve">Obligations secured per purpose</w:t>
      </w:r>
    </w:p>
    <w:p w:rsidR="00000000" w:rsidDel="00000000" w:rsidP="00000000" w:rsidRDefault="00000000" w:rsidRPr="00000000" w14:paraId="00000150">
      <w:pPr>
        <w:ind w:left="924.0944881889765" w:firstLine="0"/>
        <w:rPr/>
      </w:pPr>
      <w:r w:rsidDel="00000000" w:rsidR="00000000" w:rsidRPr="00000000">
        <w:rPr>
          <w:rtl w:val="0"/>
        </w:rPr>
      </w:r>
    </w:p>
    <w:p w:rsidR="00000000" w:rsidDel="00000000" w:rsidP="00000000" w:rsidRDefault="00000000" w:rsidRPr="00000000" w14:paraId="00000151">
      <w:pPr>
        <w:ind w:left="924.0944881889765" w:firstLine="0"/>
        <w:rPr/>
      </w:pPr>
      <w:r w:rsidDel="00000000" w:rsidR="00000000" w:rsidRPr="00000000">
        <w:rPr>
          <w:rtl w:val="0"/>
        </w:rPr>
      </w:r>
    </w:p>
    <w:tbl>
      <w:tblPr>
        <w:tblStyle w:val="Table6"/>
        <w:tblW w:w="6345.0" w:type="dxa"/>
        <w:jc w:val="left"/>
        <w:tblInd w:w="14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40"/>
        <w:gridCol w:w="2505"/>
        <w:tblGridChange w:id="0">
          <w:tblGrid>
            <w:gridCol w:w="3840"/>
            <w:gridCol w:w="25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Purpose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Amount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£1,221,480.00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East Kent SAMMS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£642,829.00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£452,838.59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Sustainable Transport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£302,650.00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Affordable Housing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£207,000.00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E">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North Kent SAMMS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£118,217.83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KCC</w:t>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£24,089.60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£2,969,105.18</w:t>
            </w:r>
          </w:p>
        </w:tc>
      </w:tr>
    </w:tbl>
    <w:p w:rsidR="00000000" w:rsidDel="00000000" w:rsidP="00000000" w:rsidRDefault="00000000" w:rsidRPr="00000000" w14:paraId="00000164">
      <w:pPr>
        <w:spacing w:before="200" w:lineRule="auto"/>
        <w:ind w:left="0" w:firstLine="0"/>
        <w:rPr/>
      </w:pPr>
      <w:r w:rsidDel="00000000" w:rsidR="00000000" w:rsidRPr="00000000">
        <w:rPr>
          <w:rtl w:val="0"/>
        </w:rPr>
      </w:r>
    </w:p>
    <w:p w:rsidR="00000000" w:rsidDel="00000000" w:rsidP="00000000" w:rsidRDefault="00000000" w:rsidRPr="00000000" w14:paraId="00000165">
      <w:pPr>
        <w:spacing w:before="200" w:lineRule="auto"/>
        <w:ind w:left="0" w:firstLine="0"/>
        <w:rPr/>
      </w:pPr>
      <w:r w:rsidDel="00000000" w:rsidR="00000000" w:rsidRPr="00000000">
        <w:rPr>
          <w:rtl w:val="0"/>
        </w:rPr>
      </w:r>
    </w:p>
    <w:p w:rsidR="00000000" w:rsidDel="00000000" w:rsidP="00000000" w:rsidRDefault="00000000" w:rsidRPr="00000000" w14:paraId="00000166">
      <w:pPr>
        <w:spacing w:before="200" w:lineRule="auto"/>
        <w:ind w:left="0" w:firstLine="0"/>
        <w:rPr/>
      </w:pPr>
      <w:r w:rsidDel="00000000" w:rsidR="00000000" w:rsidRPr="00000000">
        <w:rPr>
          <w:rtl w:val="0"/>
        </w:rPr>
      </w:r>
    </w:p>
    <w:p w:rsidR="00000000" w:rsidDel="00000000" w:rsidP="00000000" w:rsidRDefault="00000000" w:rsidRPr="00000000" w14:paraId="00000167">
      <w:pPr>
        <w:spacing w:before="200" w:lineRule="auto"/>
        <w:ind w:left="0" w:firstLine="0"/>
        <w:rPr/>
      </w:pPr>
      <w:r w:rsidDel="00000000" w:rsidR="00000000" w:rsidRPr="00000000">
        <w:rPr>
          <w:rtl w:val="0"/>
        </w:rPr>
      </w:r>
    </w:p>
    <w:p w:rsidR="00000000" w:rsidDel="00000000" w:rsidP="00000000" w:rsidRDefault="00000000" w:rsidRPr="00000000" w14:paraId="00000168">
      <w:pPr>
        <w:spacing w:before="200" w:lineRule="auto"/>
        <w:ind w:left="0" w:firstLine="0"/>
        <w:rPr/>
      </w:pPr>
      <w:r w:rsidDel="00000000" w:rsidR="00000000" w:rsidRPr="00000000">
        <w:rPr>
          <w:rtl w:val="0"/>
        </w:rPr>
      </w:r>
    </w:p>
    <w:p w:rsidR="00000000" w:rsidDel="00000000" w:rsidP="00000000" w:rsidRDefault="00000000" w:rsidRPr="00000000" w14:paraId="00000169">
      <w:pPr>
        <w:spacing w:before="200" w:lineRule="auto"/>
        <w:ind w:left="0" w:firstLine="0"/>
        <w:rPr/>
      </w:pPr>
      <w:r w:rsidDel="00000000" w:rsidR="00000000" w:rsidRPr="00000000">
        <w:rPr>
          <w:rtl w:val="0"/>
        </w:rPr>
      </w:r>
    </w:p>
    <w:p w:rsidR="00000000" w:rsidDel="00000000" w:rsidP="00000000" w:rsidRDefault="00000000" w:rsidRPr="00000000" w14:paraId="0000016A">
      <w:pPr>
        <w:spacing w:before="200" w:lineRule="auto"/>
        <w:ind w:left="0" w:firstLine="0"/>
        <w:rPr/>
      </w:pPr>
      <w:r w:rsidDel="00000000" w:rsidR="00000000" w:rsidRPr="00000000">
        <w:rPr>
          <w:rtl w:val="0"/>
        </w:rPr>
      </w:r>
    </w:p>
    <w:p w:rsidR="00000000" w:rsidDel="00000000" w:rsidP="00000000" w:rsidRDefault="00000000" w:rsidRPr="00000000" w14:paraId="0000016B">
      <w:pPr>
        <w:numPr>
          <w:ilvl w:val="1"/>
          <w:numId w:val="10"/>
        </w:numPr>
        <w:spacing w:before="20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The pie chart below depicts the data in table 5.10:</w:t>
      </w:r>
    </w:p>
    <w:p w:rsidR="00000000" w:rsidDel="00000000" w:rsidP="00000000" w:rsidRDefault="00000000" w:rsidRPr="00000000" w14:paraId="0000016C">
      <w:pPr>
        <w:spacing w:before="200" w:lineRule="auto"/>
        <w:ind w:left="0" w:firstLine="0"/>
        <w:rPr/>
      </w:pPr>
      <w:r w:rsidDel="00000000" w:rsidR="00000000" w:rsidRPr="00000000">
        <w:rPr>
          <w:rtl w:val="0"/>
        </w:rPr>
      </w:r>
    </w:p>
    <w:p w:rsidR="00000000" w:rsidDel="00000000" w:rsidP="00000000" w:rsidRDefault="00000000" w:rsidRPr="00000000" w14:paraId="0000016D">
      <w:pPr>
        <w:spacing w:before="200" w:lineRule="auto"/>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390525</wp:posOffset>
            </wp:positionH>
            <wp:positionV relativeFrom="paragraph">
              <wp:posOffset>258113</wp:posOffset>
            </wp:positionV>
            <wp:extent cx="4805363" cy="2982639"/>
            <wp:effectExtent b="0" l="0" r="0" t="0"/>
            <wp:wrapSquare wrapText="bothSides" distB="114300" distT="114300" distL="114300" distR="114300"/>
            <wp:docPr descr="Chart" id="7" name="image1.png"/>
            <a:graphic>
              <a:graphicData uri="http://schemas.openxmlformats.org/drawingml/2006/picture">
                <pic:pic>
                  <pic:nvPicPr>
                    <pic:cNvPr descr="Chart" id="0" name="image1.png"/>
                    <pic:cNvPicPr preferRelativeResize="0"/>
                  </pic:nvPicPr>
                  <pic:blipFill>
                    <a:blip r:embed="rId15"/>
                    <a:srcRect b="0" l="0" r="0" t="0"/>
                    <a:stretch>
                      <a:fillRect/>
                    </a:stretch>
                  </pic:blipFill>
                  <pic:spPr>
                    <a:xfrm>
                      <a:off x="0" y="0"/>
                      <a:ext cx="4805363" cy="2982639"/>
                    </a:xfrm>
                    <a:prstGeom prst="rect"/>
                    <a:ln/>
                  </pic:spPr>
                </pic:pic>
              </a:graphicData>
            </a:graphic>
          </wp:anchor>
        </w:drawing>
      </w:r>
    </w:p>
    <w:p w:rsidR="00000000" w:rsidDel="00000000" w:rsidP="00000000" w:rsidRDefault="00000000" w:rsidRPr="00000000" w14:paraId="0000016E">
      <w:pPr>
        <w:spacing w:before="200" w:lineRule="auto"/>
        <w:ind w:left="0" w:firstLine="0"/>
        <w:rPr/>
      </w:pPr>
      <w:r w:rsidDel="00000000" w:rsidR="00000000" w:rsidRPr="00000000">
        <w:rPr>
          <w:rtl w:val="0"/>
        </w:rPr>
      </w:r>
    </w:p>
    <w:p w:rsidR="00000000" w:rsidDel="00000000" w:rsidP="00000000" w:rsidRDefault="00000000" w:rsidRPr="00000000" w14:paraId="0000016F">
      <w:pPr>
        <w:spacing w:before="200" w:lineRule="auto"/>
        <w:ind w:left="0" w:firstLine="0"/>
        <w:rPr/>
      </w:pPr>
      <w:r w:rsidDel="00000000" w:rsidR="00000000" w:rsidRPr="00000000">
        <w:rPr>
          <w:rtl w:val="0"/>
        </w:rPr>
      </w:r>
    </w:p>
    <w:p w:rsidR="00000000" w:rsidDel="00000000" w:rsidP="00000000" w:rsidRDefault="00000000" w:rsidRPr="00000000" w14:paraId="00000170">
      <w:pPr>
        <w:spacing w:before="200" w:lineRule="auto"/>
        <w:ind w:left="0" w:firstLine="0"/>
        <w:rPr/>
      </w:pPr>
      <w:r w:rsidDel="00000000" w:rsidR="00000000" w:rsidRPr="00000000">
        <w:rPr>
          <w:rtl w:val="0"/>
        </w:rPr>
      </w:r>
    </w:p>
    <w:p w:rsidR="00000000" w:rsidDel="00000000" w:rsidP="00000000" w:rsidRDefault="00000000" w:rsidRPr="00000000" w14:paraId="00000171">
      <w:pPr>
        <w:spacing w:before="200" w:lineRule="auto"/>
        <w:ind w:left="0" w:firstLine="0"/>
        <w:rPr/>
      </w:pPr>
      <w:r w:rsidDel="00000000" w:rsidR="00000000" w:rsidRPr="00000000">
        <w:rPr>
          <w:rtl w:val="0"/>
        </w:rPr>
      </w:r>
    </w:p>
    <w:p w:rsidR="00000000" w:rsidDel="00000000" w:rsidP="00000000" w:rsidRDefault="00000000" w:rsidRPr="00000000" w14:paraId="00000172">
      <w:pPr>
        <w:spacing w:before="200" w:lineRule="auto"/>
        <w:ind w:left="0" w:firstLine="0"/>
        <w:rPr/>
      </w:pPr>
      <w:r w:rsidDel="00000000" w:rsidR="00000000" w:rsidRPr="00000000">
        <w:rPr>
          <w:rtl w:val="0"/>
        </w:rPr>
      </w:r>
    </w:p>
    <w:p w:rsidR="00000000" w:rsidDel="00000000" w:rsidP="00000000" w:rsidRDefault="00000000" w:rsidRPr="00000000" w14:paraId="00000173">
      <w:pPr>
        <w:spacing w:before="200" w:lineRule="auto"/>
        <w:ind w:left="0" w:firstLine="0"/>
        <w:rPr/>
      </w:pPr>
      <w:r w:rsidDel="00000000" w:rsidR="00000000" w:rsidRPr="00000000">
        <w:rPr>
          <w:rtl w:val="0"/>
        </w:rPr>
      </w:r>
    </w:p>
    <w:p w:rsidR="00000000" w:rsidDel="00000000" w:rsidP="00000000" w:rsidRDefault="00000000" w:rsidRPr="00000000" w14:paraId="00000174">
      <w:pPr>
        <w:spacing w:before="200" w:lineRule="auto"/>
        <w:ind w:left="0" w:firstLine="0"/>
        <w:rPr/>
      </w:pPr>
      <w:r w:rsidDel="00000000" w:rsidR="00000000" w:rsidRPr="00000000">
        <w:rPr>
          <w:rtl w:val="0"/>
        </w:rPr>
      </w:r>
    </w:p>
    <w:p w:rsidR="00000000" w:rsidDel="00000000" w:rsidP="00000000" w:rsidRDefault="00000000" w:rsidRPr="00000000" w14:paraId="00000175">
      <w:pPr>
        <w:spacing w:before="200" w:lineRule="auto"/>
        <w:ind w:left="0" w:firstLine="0"/>
        <w:rPr/>
      </w:pPr>
      <w:r w:rsidDel="00000000" w:rsidR="00000000" w:rsidRPr="00000000">
        <w:rPr>
          <w:rtl w:val="0"/>
        </w:rPr>
      </w:r>
    </w:p>
    <w:p w:rsidR="00000000" w:rsidDel="00000000" w:rsidP="00000000" w:rsidRDefault="00000000" w:rsidRPr="00000000" w14:paraId="00000176">
      <w:pPr>
        <w:spacing w:before="200" w:lineRule="auto"/>
        <w:ind w:left="0" w:firstLine="0"/>
        <w:rPr/>
      </w:pPr>
      <w:r w:rsidDel="00000000" w:rsidR="00000000" w:rsidRPr="00000000">
        <w:rPr>
          <w:rtl w:val="0"/>
        </w:rPr>
      </w:r>
    </w:p>
    <w:p w:rsidR="00000000" w:rsidDel="00000000" w:rsidP="00000000" w:rsidRDefault="00000000" w:rsidRPr="00000000" w14:paraId="00000177">
      <w:pPr>
        <w:spacing w:before="200" w:lineRule="auto"/>
        <w:ind w:left="0" w:firstLine="0"/>
        <w:rPr/>
      </w:pPr>
      <w:r w:rsidDel="00000000" w:rsidR="00000000" w:rsidRPr="00000000">
        <w:rPr>
          <w:rtl w:val="0"/>
        </w:rPr>
      </w:r>
    </w:p>
    <w:p w:rsidR="00000000" w:rsidDel="00000000" w:rsidP="00000000" w:rsidRDefault="00000000" w:rsidRPr="00000000" w14:paraId="00000178">
      <w:pPr>
        <w:spacing w:before="200" w:lineRule="auto"/>
        <w:ind w:left="0" w:firstLine="0"/>
        <w:rPr/>
      </w:pPr>
      <w:r w:rsidDel="00000000" w:rsidR="00000000" w:rsidRPr="00000000">
        <w:rPr>
          <w:rtl w:val="0"/>
        </w:rPr>
      </w:r>
    </w:p>
    <w:p w:rsidR="00000000" w:rsidDel="00000000" w:rsidP="00000000" w:rsidRDefault="00000000" w:rsidRPr="00000000" w14:paraId="00000179">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figure for KCC in the data above includes all money secured for KCC which Canterbury City Council will collect on behalf of KCC and transfer to KCC once received and required. </w:t>
        <w:br w:type="textWrapping"/>
      </w:r>
    </w:p>
    <w:p w:rsidR="00000000" w:rsidDel="00000000" w:rsidP="00000000" w:rsidRDefault="00000000" w:rsidRPr="00000000" w14:paraId="0000017A">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KCC figure in the data above does not include money secured for KCC which KCC will collect directly. This information can be found in Kent County Council’s Infrastructure Funding Statement.</w:t>
        <w:br w:type="textWrapping"/>
      </w:r>
    </w:p>
    <w:p w:rsidR="00000000" w:rsidDel="00000000" w:rsidP="00000000" w:rsidRDefault="00000000" w:rsidRPr="00000000" w14:paraId="0000017B">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total for KCC in 5.9 and 5.10 consists of £23,609.60 secured for Primary Education and £480.16 secured for Libraries.</w:t>
        <w:br w:type="textWrapping"/>
        <w:br w:type="textWrapping"/>
        <w:br w:type="textWrapping"/>
        <w:br w:type="textWrapping"/>
        <w:br w:type="textWrapping"/>
        <w:br w:type="textWrapping"/>
        <w:br w:type="textWrapping"/>
        <w:br w:type="textWrapping"/>
        <w:br w:type="textWrapping"/>
        <w:br w:type="textWrapping"/>
        <w:br w:type="textWrapping"/>
        <w:br w:type="textWrapping"/>
        <w:br w:type="textWrapping"/>
      </w:r>
    </w:p>
    <w:p w:rsidR="00000000" w:rsidDel="00000000" w:rsidP="00000000" w:rsidRDefault="00000000" w:rsidRPr="00000000" w14:paraId="0000017C">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Examples of notable s106 agreements signed in financial year 2020/2021:</w:t>
      </w:r>
      <w:r w:rsidDel="00000000" w:rsidR="00000000" w:rsidRPr="00000000">
        <w:rPr>
          <w:rtl w:val="0"/>
        </w:rPr>
      </w:r>
    </w:p>
    <w:p w:rsidR="00000000" w:rsidDel="00000000" w:rsidP="00000000" w:rsidRDefault="00000000" w:rsidRPr="00000000" w14:paraId="0000017D">
      <w:pPr>
        <w:spacing w:before="200" w:lineRule="auto"/>
        <w:ind w:left="0" w:firstLine="0"/>
        <w:jc w:val="both"/>
        <w:rPr/>
      </w:pPr>
      <w:r w:rsidDel="00000000" w:rsidR="00000000" w:rsidRPr="00000000">
        <w:rPr>
          <w:rtl w:val="0"/>
        </w:rPr>
      </w:r>
    </w:p>
    <w:tbl>
      <w:tblPr>
        <w:tblStyle w:val="Table7"/>
        <w:tblW w:w="9330.0" w:type="dxa"/>
        <w:jc w:val="left"/>
        <w:tblInd w:w="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90"/>
        <w:gridCol w:w="2160"/>
        <w:gridCol w:w="3480"/>
        <w:tblGridChange w:id="0">
          <w:tblGrid>
            <w:gridCol w:w="3690"/>
            <w:gridCol w:w="2160"/>
            <w:gridCol w:w="34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240" w:lineRule="auto"/>
              <w:ind w:left="0" w:firstLine="0"/>
              <w:rPr>
                <w:b w:val="1"/>
                <w:sz w:val="24"/>
                <w:szCs w:val="24"/>
              </w:rPr>
            </w:pPr>
            <w:r w:rsidDel="00000000" w:rsidR="00000000" w:rsidRPr="00000000">
              <w:rPr>
                <w:b w:val="1"/>
                <w:sz w:val="24"/>
                <w:szCs w:val="24"/>
                <w:rtl w:val="0"/>
              </w:rPr>
              <w:t xml:space="preserve">Application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widowControl w:val="0"/>
              <w:spacing w:line="240" w:lineRule="auto"/>
              <w:ind w:left="0" w:firstLine="0"/>
              <w:rPr>
                <w:b w:val="1"/>
                <w:sz w:val="24"/>
                <w:szCs w:val="24"/>
              </w:rPr>
            </w:pPr>
            <w:r w:rsidDel="00000000" w:rsidR="00000000" w:rsidRPr="00000000">
              <w:rPr>
                <w:b w:val="1"/>
                <w:sz w:val="24"/>
                <w:szCs w:val="24"/>
                <w:rtl w:val="0"/>
              </w:rPr>
              <w:t xml:space="preserve">Amount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ind w:left="0" w:firstLine="0"/>
              <w:rPr>
                <w:b w:val="1"/>
                <w:sz w:val="24"/>
                <w:szCs w:val="24"/>
              </w:rPr>
            </w:pPr>
            <w:r w:rsidDel="00000000" w:rsidR="00000000" w:rsidRPr="00000000">
              <w:rPr>
                <w:b w:val="1"/>
                <w:sz w:val="24"/>
                <w:szCs w:val="24"/>
                <w:rtl w:val="0"/>
              </w:rPr>
              <w:t xml:space="preserve">Purpose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1">
            <w:pPr>
              <w:widowControl w:val="0"/>
              <w:spacing w:line="240" w:lineRule="auto"/>
              <w:ind w:left="0" w:firstLine="0"/>
              <w:rPr>
                <w:sz w:val="24"/>
                <w:szCs w:val="24"/>
              </w:rPr>
            </w:pPr>
            <w:r w:rsidDel="00000000" w:rsidR="00000000" w:rsidRPr="00000000">
              <w:rPr>
                <w:sz w:val="24"/>
                <w:szCs w:val="24"/>
                <w:rtl w:val="0"/>
              </w:rPr>
              <w:t xml:space="preserve">CA/20/02826 Sturry/Broad Oak &amp; CA//18/00868 Broad Oak Farm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182">
            <w:pPr>
              <w:widowControl w:val="0"/>
              <w:spacing w:line="240" w:lineRule="auto"/>
              <w:ind w:left="0" w:firstLine="0"/>
              <w:rPr>
                <w:sz w:val="24"/>
                <w:szCs w:val="24"/>
              </w:rPr>
            </w:pPr>
            <w:r w:rsidDel="00000000" w:rsidR="00000000" w:rsidRPr="00000000">
              <w:rPr>
                <w:sz w:val="24"/>
                <w:szCs w:val="24"/>
                <w:rtl w:val="0"/>
              </w:rPr>
              <w:t xml:space="preserve">£842,400.00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widowControl w:val="0"/>
              <w:spacing w:line="240" w:lineRule="auto"/>
              <w:ind w:left="0" w:firstLine="0"/>
              <w:rPr>
                <w:sz w:val="24"/>
                <w:szCs w:val="24"/>
              </w:rPr>
            </w:pPr>
            <w:r w:rsidDel="00000000" w:rsidR="00000000" w:rsidRPr="00000000">
              <w:rPr>
                <w:sz w:val="24"/>
                <w:szCs w:val="24"/>
                <w:rtl w:val="0"/>
              </w:rPr>
              <w:t xml:space="preserve">Refurbishment, reconfiguration and/or extension of Northgate Medical Practice, Canterbury.</w:t>
            </w:r>
          </w:p>
        </w:tc>
      </w:tr>
      <w:tr>
        <w:trPr>
          <w:cantSplit w:val="0"/>
          <w:trHeight w:val="154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ind w:left="0" w:firstLine="0"/>
              <w:rPr>
                <w:sz w:val="24"/>
                <w:szCs w:val="24"/>
              </w:rPr>
            </w:pPr>
            <w:r w:rsidDel="00000000" w:rsidR="00000000" w:rsidRPr="00000000">
              <w:rPr>
                <w:sz w:val="24"/>
                <w:szCs w:val="24"/>
                <w:rtl w:val="0"/>
              </w:rPr>
              <w:t xml:space="preserve">CA//18/00868 Broad Oak Farm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ind w:left="0" w:firstLine="0"/>
              <w:rPr>
                <w:sz w:val="24"/>
                <w:szCs w:val="24"/>
              </w:rPr>
            </w:pPr>
            <w:r w:rsidDel="00000000" w:rsidR="00000000" w:rsidRPr="00000000">
              <w:rPr>
                <w:sz w:val="24"/>
                <w:szCs w:val="24"/>
                <w:rtl w:val="0"/>
              </w:rPr>
              <w:t xml:space="preserve">£328,138.98</w:t>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ind w:left="0" w:firstLine="0"/>
              <w:rPr>
                <w:sz w:val="24"/>
                <w:szCs w:val="24"/>
              </w:rPr>
            </w:pPr>
            <w:r w:rsidDel="00000000" w:rsidR="00000000" w:rsidRPr="00000000">
              <w:rPr>
                <w:sz w:val="24"/>
                <w:szCs w:val="24"/>
                <w:rtl w:val="0"/>
              </w:rPr>
              <w:t xml:space="preserve">Provision of </w:t>
            </w:r>
            <w:r w:rsidDel="00000000" w:rsidR="00000000" w:rsidRPr="00000000">
              <w:rPr>
                <w:sz w:val="24"/>
                <w:szCs w:val="24"/>
                <w:highlight w:val="white"/>
                <w:rtl w:val="0"/>
              </w:rPr>
              <w:t xml:space="preserve">recreational facilities and improvements at the Hersden Recreation Ground.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ind w:left="0" w:firstLine="0"/>
              <w:rPr>
                <w:sz w:val="24"/>
                <w:szCs w:val="24"/>
              </w:rPr>
            </w:pPr>
            <w:r w:rsidDel="00000000" w:rsidR="00000000" w:rsidRPr="00000000">
              <w:rPr>
                <w:sz w:val="24"/>
                <w:szCs w:val="24"/>
                <w:rtl w:val="0"/>
              </w:rPr>
              <w:t xml:space="preserve">CA/20/00742 Former St Mary Bredin School, Rhodaus Town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88">
            <w:pPr>
              <w:widowControl w:val="0"/>
              <w:spacing w:line="240" w:lineRule="auto"/>
              <w:ind w:left="0" w:firstLine="0"/>
              <w:rPr>
                <w:sz w:val="24"/>
                <w:szCs w:val="24"/>
              </w:rPr>
            </w:pPr>
            <w:r w:rsidDel="00000000" w:rsidR="00000000" w:rsidRPr="00000000">
              <w:rPr>
                <w:sz w:val="24"/>
                <w:szCs w:val="24"/>
                <w:rtl w:val="0"/>
              </w:rPr>
              <w:t xml:space="preserve">£270,699.61</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ind w:left="0" w:firstLine="0"/>
              <w:rPr>
                <w:sz w:val="24"/>
                <w:szCs w:val="24"/>
              </w:rPr>
            </w:pPr>
            <w:r w:rsidDel="00000000" w:rsidR="00000000" w:rsidRPr="00000000">
              <w:rPr>
                <w:sz w:val="24"/>
                <w:szCs w:val="24"/>
                <w:highlight w:val="white"/>
                <w:rtl w:val="0"/>
              </w:rPr>
              <w:t xml:space="preserve">Towards enhancements to pedestrian environment of route from Land to the City Centre and within Dane John Gardens and provision of new or improvement of open space or recreational facilities in the locality of the development.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spacing w:line="240" w:lineRule="auto"/>
              <w:ind w:left="0" w:firstLine="0"/>
              <w:rPr>
                <w:sz w:val="24"/>
                <w:szCs w:val="24"/>
              </w:rPr>
            </w:pPr>
            <w:r w:rsidDel="00000000" w:rsidR="00000000" w:rsidRPr="00000000">
              <w:rPr>
                <w:sz w:val="24"/>
                <w:szCs w:val="24"/>
                <w:rtl w:val="0"/>
              </w:rPr>
              <w:t xml:space="preserve">CA//17/02907 Land South of Greenhill Road</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widowControl w:val="0"/>
              <w:spacing w:line="240" w:lineRule="auto"/>
              <w:ind w:left="0" w:firstLine="0"/>
              <w:rPr>
                <w:sz w:val="24"/>
                <w:szCs w:val="24"/>
              </w:rPr>
            </w:pPr>
            <w:r w:rsidDel="00000000" w:rsidR="00000000" w:rsidRPr="00000000">
              <w:rPr>
                <w:sz w:val="24"/>
                <w:szCs w:val="24"/>
                <w:rtl w:val="0"/>
              </w:rPr>
              <w:t xml:space="preserve">£150,000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ind w:left="0" w:firstLine="0"/>
              <w:rPr>
                <w:sz w:val="24"/>
                <w:szCs w:val="24"/>
              </w:rPr>
            </w:pPr>
            <w:r w:rsidDel="00000000" w:rsidR="00000000" w:rsidRPr="00000000">
              <w:rPr>
                <w:sz w:val="24"/>
                <w:szCs w:val="24"/>
                <w:rtl w:val="0"/>
              </w:rPr>
              <w:t xml:space="preserve">Works to improve/extend the cycle network, which works shall be carried out on a dedicated route, between the edge of the land and Eddington Lane, Herne Bay.</w:t>
            </w:r>
          </w:p>
        </w:tc>
      </w:tr>
    </w:tbl>
    <w:p w:rsidR="00000000" w:rsidDel="00000000" w:rsidP="00000000" w:rsidRDefault="00000000" w:rsidRPr="00000000" w14:paraId="0000018D">
      <w:pPr>
        <w:spacing w:before="200" w:lineRule="auto"/>
        <w:ind w:left="0" w:firstLine="0"/>
        <w:jc w:val="both"/>
        <w:rPr>
          <w:sz w:val="20"/>
          <w:szCs w:val="20"/>
        </w:rPr>
      </w:pPr>
      <w:r w:rsidDel="00000000" w:rsidR="00000000" w:rsidRPr="00000000">
        <w:rPr>
          <w:sz w:val="20"/>
          <w:szCs w:val="20"/>
          <w:rtl w:val="0"/>
        </w:rPr>
        <w:t xml:space="preserve">Please note that some of these amounts are estimates, based on formulas as set out within the legal agreement.  Indexation may also be applied.</w:t>
      </w:r>
    </w:p>
    <w:p w:rsidR="00000000" w:rsidDel="00000000" w:rsidP="00000000" w:rsidRDefault="00000000" w:rsidRPr="00000000" w14:paraId="0000018E">
      <w:pPr>
        <w:spacing w:before="200" w:lineRule="auto"/>
        <w:ind w:left="0" w:firstLine="0"/>
        <w:rPr/>
      </w:pPr>
      <w:r w:rsidDel="00000000" w:rsidR="00000000" w:rsidRPr="00000000">
        <w:rPr>
          <w:rtl w:val="0"/>
        </w:rPr>
      </w:r>
    </w:p>
    <w:p w:rsidR="00000000" w:rsidDel="00000000" w:rsidP="00000000" w:rsidRDefault="00000000" w:rsidRPr="00000000" w14:paraId="0000018F">
      <w:pPr>
        <w:pStyle w:val="Heading2"/>
        <w:spacing w:before="200" w:lineRule="auto"/>
        <w:ind w:left="0" w:firstLine="0"/>
        <w:rPr/>
      </w:pPr>
      <w:bookmarkStart w:colFirst="0" w:colLast="0" w:name="_2lpktnbpc3q8" w:id="29"/>
      <w:bookmarkEnd w:id="29"/>
      <w:r w:rsidDel="00000000" w:rsidR="00000000" w:rsidRPr="00000000">
        <w:rPr>
          <w:rtl w:val="0"/>
        </w:rPr>
        <w:t xml:space="preserve">Non-monetary contributions entered into during the reported year</w:t>
      </w:r>
      <w:r w:rsidDel="00000000" w:rsidR="00000000" w:rsidRPr="00000000">
        <w:rPr>
          <w:rtl w:val="0"/>
        </w:rPr>
      </w:r>
    </w:p>
    <w:p w:rsidR="00000000" w:rsidDel="00000000" w:rsidP="00000000" w:rsidRDefault="00000000" w:rsidRPr="00000000" w14:paraId="00000190">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In Community Infrastructure Levy Regulations (as amended), Regulation 121A states that for the purpose of the Infrastructure Funding Statement: 'a non-monetary contribution includes any land or item of infrastructure provided pursuant to a planning obligation'.</w:t>
        <w:br w:type="textWrapping"/>
      </w:r>
    </w:p>
    <w:p w:rsidR="00000000" w:rsidDel="00000000" w:rsidP="00000000" w:rsidRDefault="00000000" w:rsidRPr="00000000" w14:paraId="00000191">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Non-monetary contributions secured by planning obligations are secured less frequently than monetary contributions and they are typically for land or affordable housing units.</w:t>
        <w:br w:type="textWrapping"/>
      </w:r>
    </w:p>
    <w:p w:rsidR="00000000" w:rsidDel="00000000" w:rsidP="00000000" w:rsidRDefault="00000000" w:rsidRPr="00000000" w14:paraId="00000192">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A total of 258 affordable housing units have been secured in applications which received outline, hybrid or full planning permission - of which 181 are affordable rent and 77 are shared ownership/intermediate housing.</w:t>
      </w:r>
      <w:r w:rsidDel="00000000" w:rsidR="00000000" w:rsidRPr="00000000">
        <w:rPr>
          <w:rtl w:val="0"/>
        </w:rPr>
      </w:r>
    </w:p>
    <w:p w:rsidR="00000000" w:rsidDel="00000000" w:rsidP="00000000" w:rsidRDefault="00000000" w:rsidRPr="00000000" w14:paraId="00000193">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Most on-site infrastructure provisions are secured through conditions imposed on the planning permission as opposed to planning obligations. In financial year 2020/2021, there were several instances in which infrastructure provisions were provided pursuant to a planning obligation:</w:t>
      </w:r>
    </w:p>
    <w:p w:rsidR="00000000" w:rsidDel="00000000" w:rsidP="00000000" w:rsidRDefault="00000000" w:rsidRPr="00000000" w14:paraId="00000194">
      <w:pPr>
        <w:spacing w:before="200" w:lineRule="auto"/>
        <w:ind w:left="0" w:firstLine="0"/>
        <w:rPr>
          <w:rFonts w:ascii="Source Sans Pro" w:cs="Source Sans Pro" w:eastAsia="Source Sans Pro" w:hAnsi="Source Sans Pro"/>
          <w:b w:val="1"/>
          <w:i w:val="1"/>
          <w:color w:val="674ea7"/>
          <w:sz w:val="28"/>
          <w:szCs w:val="28"/>
        </w:rPr>
      </w:pPr>
      <w:r w:rsidDel="00000000" w:rsidR="00000000" w:rsidRPr="00000000">
        <w:rPr>
          <w:rtl w:val="0"/>
        </w:rPr>
      </w:r>
    </w:p>
    <w:tbl>
      <w:tblPr>
        <w:tblStyle w:val="Table8"/>
        <w:tblW w:w="7860.0" w:type="dxa"/>
        <w:jc w:val="left"/>
        <w:tblInd w:w="11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5685"/>
        <w:tblGridChange w:id="0">
          <w:tblGrid>
            <w:gridCol w:w="2175"/>
            <w:gridCol w:w="568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5">
            <w:pPr>
              <w:widowControl w:val="0"/>
              <w:spacing w:line="240" w:lineRule="auto"/>
              <w:ind w:left="0" w:firstLine="0"/>
              <w:rPr>
                <w:rFonts w:ascii="Source Sans Pro" w:cs="Source Sans Pro" w:eastAsia="Source Sans Pro" w:hAnsi="Source Sans Pro"/>
                <w:b w:val="1"/>
                <w:i w:val="1"/>
                <w:color w:val="674ea7"/>
                <w:sz w:val="24"/>
                <w:szCs w:val="24"/>
              </w:rPr>
            </w:pPr>
            <w:r w:rsidDel="00000000" w:rsidR="00000000" w:rsidRPr="00000000">
              <w:rPr>
                <w:b w:val="1"/>
                <w:sz w:val="24"/>
                <w:szCs w:val="24"/>
                <w:rtl w:val="0"/>
              </w:rPr>
              <w:t xml:space="preserve">Application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240" w:lineRule="auto"/>
              <w:ind w:left="0" w:firstLine="0"/>
              <w:rPr>
                <w:rFonts w:ascii="Source Sans Pro" w:cs="Source Sans Pro" w:eastAsia="Source Sans Pro" w:hAnsi="Source Sans Pro"/>
                <w:b w:val="1"/>
                <w:i w:val="1"/>
                <w:color w:val="674ea7"/>
                <w:sz w:val="24"/>
                <w:szCs w:val="24"/>
              </w:rPr>
            </w:pPr>
            <w:r w:rsidDel="00000000" w:rsidR="00000000" w:rsidRPr="00000000">
              <w:rPr>
                <w:b w:val="1"/>
                <w:sz w:val="24"/>
                <w:szCs w:val="24"/>
                <w:rtl w:val="0"/>
              </w:rPr>
              <w:t xml:space="preserve">Provision of:</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spacing w:line="240" w:lineRule="auto"/>
              <w:ind w:left="0" w:firstLine="0"/>
              <w:rPr>
                <w:rFonts w:ascii="Source Sans Pro" w:cs="Source Sans Pro" w:eastAsia="Source Sans Pro" w:hAnsi="Source Sans Pro"/>
                <w:b w:val="1"/>
                <w:i w:val="1"/>
                <w:color w:val="674ea7"/>
                <w:sz w:val="24"/>
                <w:szCs w:val="24"/>
              </w:rPr>
            </w:pPr>
            <w:r w:rsidDel="00000000" w:rsidR="00000000" w:rsidRPr="00000000">
              <w:rPr>
                <w:sz w:val="24"/>
                <w:szCs w:val="24"/>
                <w:rtl w:val="0"/>
              </w:rPr>
              <w:t xml:space="preserve">CA//17/02907 Land South of Greenhill Road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widowControl w:val="0"/>
              <w:numPr>
                <w:ilvl w:val="0"/>
                <w:numId w:val="6"/>
              </w:numPr>
              <w:spacing w:line="240" w:lineRule="auto"/>
              <w:rPr>
                <w:sz w:val="24"/>
                <w:szCs w:val="24"/>
              </w:rPr>
            </w:pPr>
            <w:r w:rsidDel="00000000" w:rsidR="00000000" w:rsidRPr="00000000">
              <w:rPr>
                <w:sz w:val="24"/>
                <w:szCs w:val="24"/>
                <w:rtl w:val="0"/>
              </w:rPr>
              <w:t xml:space="preserve">Community building</w:t>
            </w:r>
          </w:p>
          <w:p w:rsidR="00000000" w:rsidDel="00000000" w:rsidP="00000000" w:rsidRDefault="00000000" w:rsidRPr="00000000" w14:paraId="00000199">
            <w:pPr>
              <w:widowControl w:val="0"/>
              <w:numPr>
                <w:ilvl w:val="0"/>
                <w:numId w:val="6"/>
              </w:numPr>
              <w:spacing w:line="240" w:lineRule="auto"/>
              <w:rPr>
                <w:sz w:val="24"/>
                <w:szCs w:val="24"/>
              </w:rPr>
            </w:pPr>
            <w:r w:rsidDel="00000000" w:rsidR="00000000" w:rsidRPr="00000000">
              <w:rPr>
                <w:sz w:val="24"/>
                <w:szCs w:val="24"/>
                <w:rtl w:val="0"/>
              </w:rPr>
              <w:t xml:space="preserve">Cycle and bus vouchers to new residents</w:t>
            </w:r>
          </w:p>
          <w:p w:rsidR="00000000" w:rsidDel="00000000" w:rsidP="00000000" w:rsidRDefault="00000000" w:rsidRPr="00000000" w14:paraId="0000019A">
            <w:pPr>
              <w:widowControl w:val="0"/>
              <w:numPr>
                <w:ilvl w:val="0"/>
                <w:numId w:val="6"/>
              </w:numPr>
              <w:spacing w:line="240" w:lineRule="auto"/>
              <w:rPr>
                <w:sz w:val="24"/>
                <w:szCs w:val="24"/>
              </w:rPr>
            </w:pPr>
            <w:r w:rsidDel="00000000" w:rsidR="00000000" w:rsidRPr="00000000">
              <w:rPr>
                <w:sz w:val="24"/>
                <w:szCs w:val="24"/>
                <w:rtl w:val="0"/>
              </w:rPr>
              <w:t xml:space="preserve">Briary Primary School car park land</w:t>
            </w:r>
          </w:p>
          <w:p w:rsidR="00000000" w:rsidDel="00000000" w:rsidP="00000000" w:rsidRDefault="00000000" w:rsidRPr="00000000" w14:paraId="0000019B">
            <w:pPr>
              <w:widowControl w:val="0"/>
              <w:numPr>
                <w:ilvl w:val="0"/>
                <w:numId w:val="6"/>
              </w:numPr>
              <w:spacing w:line="240" w:lineRule="auto"/>
              <w:rPr>
                <w:sz w:val="24"/>
                <w:szCs w:val="24"/>
              </w:rPr>
            </w:pPr>
            <w:r w:rsidDel="00000000" w:rsidR="00000000" w:rsidRPr="00000000">
              <w:rPr>
                <w:sz w:val="24"/>
                <w:szCs w:val="24"/>
                <w:rtl w:val="0"/>
              </w:rPr>
              <w:t xml:space="preserve">New playing field land provision</w:t>
            </w:r>
          </w:p>
          <w:p w:rsidR="00000000" w:rsidDel="00000000" w:rsidP="00000000" w:rsidRDefault="00000000" w:rsidRPr="00000000" w14:paraId="0000019C">
            <w:pPr>
              <w:widowControl w:val="0"/>
              <w:numPr>
                <w:ilvl w:val="0"/>
                <w:numId w:val="6"/>
              </w:numPr>
              <w:spacing w:line="240" w:lineRule="auto"/>
              <w:rPr>
                <w:sz w:val="24"/>
                <w:szCs w:val="24"/>
              </w:rPr>
            </w:pPr>
            <w:r w:rsidDel="00000000" w:rsidR="00000000" w:rsidRPr="00000000">
              <w:rPr>
                <w:sz w:val="24"/>
                <w:szCs w:val="24"/>
                <w:rtl w:val="0"/>
              </w:rPr>
              <w:t xml:space="preserve">Broadband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ind w:left="0" w:firstLine="0"/>
              <w:rPr>
                <w:sz w:val="24"/>
                <w:szCs w:val="24"/>
              </w:rPr>
            </w:pPr>
            <w:r w:rsidDel="00000000" w:rsidR="00000000" w:rsidRPr="00000000">
              <w:rPr>
                <w:sz w:val="24"/>
                <w:szCs w:val="24"/>
                <w:rtl w:val="0"/>
              </w:rPr>
              <w:t xml:space="preserve">CA//18/00868 Broad Oak Farm</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widowControl w:val="0"/>
              <w:numPr>
                <w:ilvl w:val="0"/>
                <w:numId w:val="6"/>
              </w:numPr>
              <w:spacing w:line="240" w:lineRule="auto"/>
              <w:rPr>
                <w:sz w:val="24"/>
                <w:szCs w:val="24"/>
              </w:rPr>
            </w:pPr>
            <w:r w:rsidDel="00000000" w:rsidR="00000000" w:rsidRPr="00000000">
              <w:rPr>
                <w:sz w:val="24"/>
                <w:szCs w:val="24"/>
                <w:rtl w:val="0"/>
              </w:rPr>
              <w:t xml:space="preserve">Publicly accessible open space</w:t>
            </w:r>
          </w:p>
          <w:p w:rsidR="00000000" w:rsidDel="00000000" w:rsidP="00000000" w:rsidRDefault="00000000" w:rsidRPr="00000000" w14:paraId="0000019F">
            <w:pPr>
              <w:widowControl w:val="0"/>
              <w:numPr>
                <w:ilvl w:val="0"/>
                <w:numId w:val="6"/>
              </w:numPr>
              <w:spacing w:line="240" w:lineRule="auto"/>
              <w:rPr>
                <w:sz w:val="24"/>
                <w:szCs w:val="24"/>
              </w:rPr>
            </w:pPr>
            <w:r w:rsidDel="00000000" w:rsidR="00000000" w:rsidRPr="00000000">
              <w:rPr>
                <w:sz w:val="24"/>
                <w:szCs w:val="24"/>
                <w:rtl w:val="0"/>
              </w:rPr>
              <w:t xml:space="preserve">Electric vehicle passive and active charging points</w:t>
            </w:r>
          </w:p>
          <w:p w:rsidR="00000000" w:rsidDel="00000000" w:rsidP="00000000" w:rsidRDefault="00000000" w:rsidRPr="00000000" w14:paraId="000001A0">
            <w:pPr>
              <w:widowControl w:val="0"/>
              <w:numPr>
                <w:ilvl w:val="0"/>
                <w:numId w:val="6"/>
              </w:numPr>
              <w:spacing w:line="240" w:lineRule="auto"/>
              <w:rPr>
                <w:sz w:val="24"/>
                <w:szCs w:val="24"/>
              </w:rPr>
            </w:pPr>
            <w:r w:rsidDel="00000000" w:rsidR="00000000" w:rsidRPr="00000000">
              <w:rPr>
                <w:sz w:val="24"/>
                <w:szCs w:val="24"/>
                <w:rtl w:val="0"/>
              </w:rPr>
              <w:t xml:space="preserve">Broadband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ind w:left="0" w:firstLine="0"/>
              <w:rPr>
                <w:sz w:val="24"/>
                <w:szCs w:val="24"/>
              </w:rPr>
            </w:pPr>
            <w:r w:rsidDel="00000000" w:rsidR="00000000" w:rsidRPr="00000000">
              <w:rPr>
                <w:sz w:val="24"/>
                <w:szCs w:val="24"/>
                <w:rtl w:val="0"/>
              </w:rPr>
              <w:t xml:space="preserve">CA/20/02826 Sturry/Broad Oak </w:t>
            </w:r>
          </w:p>
        </w:tc>
        <w:tc>
          <w:tcPr>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numPr>
                <w:ilvl w:val="0"/>
                <w:numId w:val="4"/>
              </w:numPr>
              <w:spacing w:line="240" w:lineRule="auto"/>
              <w:rPr>
                <w:sz w:val="24"/>
                <w:szCs w:val="24"/>
              </w:rPr>
            </w:pPr>
            <w:r w:rsidDel="00000000" w:rsidR="00000000" w:rsidRPr="00000000">
              <w:rPr>
                <w:sz w:val="24"/>
                <w:szCs w:val="24"/>
                <w:rtl w:val="0"/>
              </w:rPr>
              <w:t xml:space="preserve">Publicly accessible open space</w:t>
            </w:r>
          </w:p>
          <w:p w:rsidR="00000000" w:rsidDel="00000000" w:rsidP="00000000" w:rsidRDefault="00000000" w:rsidRPr="00000000" w14:paraId="000001A3">
            <w:pPr>
              <w:widowControl w:val="0"/>
              <w:numPr>
                <w:ilvl w:val="0"/>
                <w:numId w:val="4"/>
              </w:numPr>
              <w:spacing w:line="240" w:lineRule="auto"/>
              <w:rPr>
                <w:sz w:val="24"/>
                <w:szCs w:val="24"/>
              </w:rPr>
            </w:pPr>
            <w:r w:rsidDel="00000000" w:rsidR="00000000" w:rsidRPr="00000000">
              <w:rPr>
                <w:sz w:val="24"/>
                <w:szCs w:val="24"/>
                <w:rtl w:val="0"/>
              </w:rPr>
              <w:t xml:space="preserve">Electric vehicle passive and active charging points</w:t>
            </w:r>
          </w:p>
          <w:p w:rsidR="00000000" w:rsidDel="00000000" w:rsidP="00000000" w:rsidRDefault="00000000" w:rsidRPr="00000000" w14:paraId="000001A4">
            <w:pPr>
              <w:widowControl w:val="0"/>
              <w:numPr>
                <w:ilvl w:val="0"/>
                <w:numId w:val="4"/>
              </w:numPr>
              <w:spacing w:line="240" w:lineRule="auto"/>
              <w:rPr>
                <w:sz w:val="24"/>
                <w:szCs w:val="24"/>
              </w:rPr>
            </w:pPr>
            <w:r w:rsidDel="00000000" w:rsidR="00000000" w:rsidRPr="00000000">
              <w:rPr>
                <w:sz w:val="24"/>
                <w:szCs w:val="24"/>
                <w:rtl w:val="0"/>
              </w:rPr>
              <w:t xml:space="preserve">Community centre land to the Parish Council</w:t>
            </w:r>
          </w:p>
          <w:p w:rsidR="00000000" w:rsidDel="00000000" w:rsidP="00000000" w:rsidRDefault="00000000" w:rsidRPr="00000000" w14:paraId="000001A5">
            <w:pPr>
              <w:widowControl w:val="0"/>
              <w:numPr>
                <w:ilvl w:val="0"/>
                <w:numId w:val="4"/>
              </w:numPr>
              <w:spacing w:line="240" w:lineRule="auto"/>
              <w:rPr>
                <w:sz w:val="24"/>
                <w:szCs w:val="24"/>
              </w:rPr>
            </w:pPr>
            <w:r w:rsidDel="00000000" w:rsidR="00000000" w:rsidRPr="00000000">
              <w:rPr>
                <w:sz w:val="24"/>
                <w:szCs w:val="24"/>
                <w:rtl w:val="0"/>
              </w:rPr>
              <w:t xml:space="preserve">Sustainable transport vouchers to residents</w:t>
            </w:r>
          </w:p>
          <w:p w:rsidR="00000000" w:rsidDel="00000000" w:rsidP="00000000" w:rsidRDefault="00000000" w:rsidRPr="00000000" w14:paraId="000001A6">
            <w:pPr>
              <w:widowControl w:val="0"/>
              <w:numPr>
                <w:ilvl w:val="0"/>
                <w:numId w:val="4"/>
              </w:numPr>
              <w:spacing w:line="240" w:lineRule="auto"/>
              <w:rPr>
                <w:sz w:val="24"/>
                <w:szCs w:val="24"/>
              </w:rPr>
            </w:pPr>
            <w:r w:rsidDel="00000000" w:rsidR="00000000" w:rsidRPr="00000000">
              <w:rPr>
                <w:sz w:val="24"/>
                <w:szCs w:val="24"/>
                <w:rtl w:val="0"/>
              </w:rPr>
              <w:t xml:space="preserve">Community Learning outreach session in Sturry</w:t>
            </w:r>
          </w:p>
          <w:p w:rsidR="00000000" w:rsidDel="00000000" w:rsidP="00000000" w:rsidRDefault="00000000" w:rsidRPr="00000000" w14:paraId="000001A7">
            <w:pPr>
              <w:widowControl w:val="0"/>
              <w:numPr>
                <w:ilvl w:val="0"/>
                <w:numId w:val="4"/>
              </w:numPr>
              <w:spacing w:line="240" w:lineRule="auto"/>
              <w:rPr>
                <w:sz w:val="24"/>
                <w:szCs w:val="24"/>
              </w:rPr>
            </w:pPr>
            <w:r w:rsidDel="00000000" w:rsidR="00000000" w:rsidRPr="00000000">
              <w:rPr>
                <w:sz w:val="24"/>
                <w:szCs w:val="24"/>
                <w:rtl w:val="0"/>
              </w:rPr>
              <w:t xml:space="preserve">Provision of new community building</w:t>
            </w:r>
          </w:p>
          <w:p w:rsidR="00000000" w:rsidDel="00000000" w:rsidP="00000000" w:rsidRDefault="00000000" w:rsidRPr="00000000" w14:paraId="000001A8">
            <w:pPr>
              <w:widowControl w:val="0"/>
              <w:numPr>
                <w:ilvl w:val="0"/>
                <w:numId w:val="4"/>
              </w:numPr>
              <w:spacing w:line="240" w:lineRule="auto"/>
              <w:rPr>
                <w:sz w:val="24"/>
                <w:szCs w:val="24"/>
              </w:rPr>
            </w:pPr>
            <w:r w:rsidDel="00000000" w:rsidR="00000000" w:rsidRPr="00000000">
              <w:rPr>
                <w:sz w:val="24"/>
                <w:szCs w:val="24"/>
                <w:rtl w:val="0"/>
              </w:rPr>
              <w:t xml:space="preserve">Land for primary school</w:t>
            </w:r>
          </w:p>
          <w:p w:rsidR="00000000" w:rsidDel="00000000" w:rsidP="00000000" w:rsidRDefault="00000000" w:rsidRPr="00000000" w14:paraId="000001A9">
            <w:pPr>
              <w:widowControl w:val="0"/>
              <w:numPr>
                <w:ilvl w:val="0"/>
                <w:numId w:val="4"/>
              </w:numPr>
              <w:spacing w:line="240" w:lineRule="auto"/>
              <w:rPr>
                <w:sz w:val="24"/>
                <w:szCs w:val="24"/>
              </w:rPr>
            </w:pPr>
            <w:r w:rsidDel="00000000" w:rsidR="00000000" w:rsidRPr="00000000">
              <w:rPr>
                <w:sz w:val="24"/>
                <w:szCs w:val="24"/>
                <w:rtl w:val="0"/>
              </w:rPr>
              <w:t xml:space="preserve">Provision of new secondary school Chaucer phase 2</w:t>
            </w:r>
          </w:p>
          <w:p w:rsidR="00000000" w:rsidDel="00000000" w:rsidP="00000000" w:rsidRDefault="00000000" w:rsidRPr="00000000" w14:paraId="000001AA">
            <w:pPr>
              <w:widowControl w:val="0"/>
              <w:numPr>
                <w:ilvl w:val="0"/>
                <w:numId w:val="4"/>
              </w:numPr>
              <w:spacing w:line="240" w:lineRule="auto"/>
              <w:rPr>
                <w:sz w:val="24"/>
                <w:szCs w:val="24"/>
              </w:rPr>
            </w:pPr>
            <w:r w:rsidDel="00000000" w:rsidR="00000000" w:rsidRPr="00000000">
              <w:rPr>
                <w:sz w:val="24"/>
                <w:szCs w:val="24"/>
                <w:rtl w:val="0"/>
              </w:rPr>
              <w:t xml:space="preserve">Additional resources at Sturry Library/Beaney library</w:t>
            </w:r>
          </w:p>
          <w:p w:rsidR="00000000" w:rsidDel="00000000" w:rsidP="00000000" w:rsidRDefault="00000000" w:rsidRPr="00000000" w14:paraId="000001AB">
            <w:pPr>
              <w:widowControl w:val="0"/>
              <w:numPr>
                <w:ilvl w:val="0"/>
                <w:numId w:val="4"/>
              </w:numPr>
              <w:spacing w:line="240" w:lineRule="auto"/>
              <w:rPr>
                <w:sz w:val="24"/>
                <w:szCs w:val="24"/>
              </w:rPr>
            </w:pPr>
            <w:r w:rsidDel="00000000" w:rsidR="00000000" w:rsidRPr="00000000">
              <w:rPr>
                <w:sz w:val="24"/>
                <w:szCs w:val="24"/>
                <w:rtl w:val="0"/>
              </w:rPr>
              <w:t xml:space="preserve">Broadband</w:t>
            </w:r>
          </w:p>
        </w:tc>
      </w:tr>
    </w:tbl>
    <w:p w:rsidR="00000000" w:rsidDel="00000000" w:rsidP="00000000" w:rsidRDefault="00000000" w:rsidRPr="00000000" w14:paraId="000001AC">
      <w:pPr>
        <w:spacing w:before="200" w:lineRule="auto"/>
        <w:ind w:left="0" w:firstLine="0"/>
        <w:rPr/>
      </w:pPr>
      <w:r w:rsidDel="00000000" w:rsidR="00000000" w:rsidRPr="00000000">
        <w:rPr>
          <w:rtl w:val="0"/>
        </w:rPr>
      </w:r>
    </w:p>
    <w:p w:rsidR="00000000" w:rsidDel="00000000" w:rsidP="00000000" w:rsidRDefault="00000000" w:rsidRPr="00000000" w14:paraId="000001AD">
      <w:pPr>
        <w:spacing w:before="200" w:lineRule="auto"/>
        <w:ind w:left="0" w:firstLine="0"/>
        <w:rPr/>
      </w:pPr>
      <w:r w:rsidDel="00000000" w:rsidR="00000000" w:rsidRPr="00000000">
        <w:rPr>
          <w:rtl w:val="0"/>
        </w:rPr>
      </w:r>
    </w:p>
    <w:p w:rsidR="00000000" w:rsidDel="00000000" w:rsidP="00000000" w:rsidRDefault="00000000" w:rsidRPr="00000000" w14:paraId="000001AE">
      <w:pPr>
        <w:spacing w:before="200" w:lineRule="auto"/>
        <w:ind w:left="0" w:firstLine="0"/>
        <w:rPr/>
      </w:pPr>
      <w:r w:rsidDel="00000000" w:rsidR="00000000" w:rsidRPr="00000000">
        <w:rPr>
          <w:rtl w:val="0"/>
        </w:rPr>
      </w:r>
    </w:p>
    <w:p w:rsidR="00000000" w:rsidDel="00000000" w:rsidP="00000000" w:rsidRDefault="00000000" w:rsidRPr="00000000" w14:paraId="000001AF">
      <w:pPr>
        <w:spacing w:before="200" w:lineRule="auto"/>
        <w:ind w:left="0" w:firstLine="0"/>
        <w:rPr/>
      </w:pPr>
      <w:r w:rsidDel="00000000" w:rsidR="00000000" w:rsidRPr="00000000">
        <w:rPr>
          <w:rtl w:val="0"/>
        </w:rPr>
      </w:r>
    </w:p>
    <w:p w:rsidR="00000000" w:rsidDel="00000000" w:rsidP="00000000" w:rsidRDefault="00000000" w:rsidRPr="00000000" w14:paraId="000001B0">
      <w:pPr>
        <w:spacing w:before="200" w:lineRule="auto"/>
        <w:ind w:left="0" w:firstLine="0"/>
        <w:rPr/>
      </w:pPr>
      <w:r w:rsidDel="00000000" w:rsidR="00000000" w:rsidRPr="00000000">
        <w:rPr>
          <w:rtl w:val="0"/>
        </w:rPr>
      </w:r>
    </w:p>
    <w:p w:rsidR="00000000" w:rsidDel="00000000" w:rsidP="00000000" w:rsidRDefault="00000000" w:rsidRPr="00000000" w14:paraId="000001B1">
      <w:pPr>
        <w:spacing w:before="200" w:lineRule="auto"/>
        <w:ind w:left="0" w:firstLine="0"/>
        <w:rPr/>
      </w:pPr>
      <w:r w:rsidDel="00000000" w:rsidR="00000000" w:rsidRPr="00000000">
        <w:rPr>
          <w:rtl w:val="0"/>
        </w:rPr>
      </w:r>
    </w:p>
    <w:p w:rsidR="00000000" w:rsidDel="00000000" w:rsidP="00000000" w:rsidRDefault="00000000" w:rsidRPr="00000000" w14:paraId="000001B2">
      <w:pPr>
        <w:spacing w:before="200" w:lineRule="auto"/>
        <w:ind w:left="0" w:firstLine="0"/>
        <w:rPr/>
      </w:pPr>
      <w:r w:rsidDel="00000000" w:rsidR="00000000" w:rsidRPr="00000000">
        <w:rPr>
          <w:rtl w:val="0"/>
        </w:rPr>
      </w:r>
    </w:p>
    <w:p w:rsidR="00000000" w:rsidDel="00000000" w:rsidP="00000000" w:rsidRDefault="00000000" w:rsidRPr="00000000" w14:paraId="000001B3">
      <w:pPr>
        <w:pStyle w:val="Heading2"/>
        <w:spacing w:before="200" w:lineRule="auto"/>
        <w:ind w:left="0" w:firstLine="0"/>
        <w:rPr/>
      </w:pPr>
      <w:bookmarkStart w:colFirst="0" w:colLast="0" w:name="_bxjqjvp07wt" w:id="30"/>
      <w:bookmarkEnd w:id="30"/>
      <w:r w:rsidDel="00000000" w:rsidR="00000000" w:rsidRPr="00000000">
        <w:rPr>
          <w:rtl w:val="0"/>
        </w:rPr>
        <w:t xml:space="preserve">Total s106 agreements for financial contributions received for the reported year </w:t>
        <w:br w:type="textWrapping"/>
      </w:r>
      <w:r w:rsidDel="00000000" w:rsidR="00000000" w:rsidRPr="00000000">
        <w:rPr>
          <w:rtl w:val="0"/>
        </w:rPr>
      </w:r>
    </w:p>
    <w:p w:rsidR="00000000" w:rsidDel="00000000" w:rsidP="00000000" w:rsidRDefault="00000000" w:rsidRPr="00000000" w14:paraId="000001B4">
      <w:pPr>
        <w:pStyle w:val="Heading3"/>
        <w:widowControl w:val="0"/>
        <w:numPr>
          <w:ilvl w:val="1"/>
          <w:numId w:val="10"/>
        </w:numPr>
        <w:spacing w:line="240" w:lineRule="auto"/>
        <w:ind w:left="924.0944881889765" w:hanging="357.1653543307087"/>
        <w:rPr>
          <w:b w:val="0"/>
          <w:i w:val="0"/>
          <w:sz w:val="22"/>
          <w:szCs w:val="22"/>
        </w:rPr>
      </w:pPr>
      <w:bookmarkStart w:colFirst="0" w:colLast="0" w:name="_7rybup30ovrs" w:id="31"/>
      <w:bookmarkEnd w:id="31"/>
      <w:r w:rsidDel="00000000" w:rsidR="00000000" w:rsidRPr="00000000">
        <w:rPr>
          <w:rtl w:val="0"/>
        </w:rPr>
        <w:t xml:space="preserve">Obligations received per purpose</w:t>
      </w:r>
    </w:p>
    <w:p w:rsidR="00000000" w:rsidDel="00000000" w:rsidP="00000000" w:rsidRDefault="00000000" w:rsidRPr="00000000" w14:paraId="000001B5">
      <w:pPr>
        <w:ind w:left="924.0944881889765" w:firstLine="0"/>
        <w:rPr/>
      </w:pPr>
      <w:r w:rsidDel="00000000" w:rsidR="00000000" w:rsidRPr="00000000">
        <w:rPr>
          <w:rtl w:val="0"/>
        </w:rPr>
      </w:r>
    </w:p>
    <w:p w:rsidR="00000000" w:rsidDel="00000000" w:rsidP="00000000" w:rsidRDefault="00000000" w:rsidRPr="00000000" w14:paraId="000001B6">
      <w:pPr>
        <w:widowControl w:val="0"/>
        <w:spacing w:line="240" w:lineRule="auto"/>
        <w:ind w:left="924.0944881889765" w:firstLine="0"/>
        <w:rPr>
          <w:rFonts w:ascii="Source Sans Pro" w:cs="Source Sans Pro" w:eastAsia="Source Sans Pro" w:hAnsi="Source Sans Pro"/>
          <w:b w:val="1"/>
          <w:i w:val="1"/>
        </w:rPr>
      </w:pPr>
      <w:r w:rsidDel="00000000" w:rsidR="00000000" w:rsidRPr="00000000">
        <w:rPr>
          <w:rtl w:val="0"/>
        </w:rPr>
      </w:r>
    </w:p>
    <w:tbl>
      <w:tblPr>
        <w:tblStyle w:val="Table9"/>
        <w:tblW w:w="6945.0" w:type="dxa"/>
        <w:jc w:val="left"/>
        <w:tblInd w:w="7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85"/>
        <w:gridCol w:w="2760"/>
        <w:tblGridChange w:id="0">
          <w:tblGrid>
            <w:gridCol w:w="4185"/>
            <w:gridCol w:w="27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7">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Purpose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Amount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9">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Sustainable Transport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£1,592,201.27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B">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East Kent SAMMS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£168,461.14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D">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KCC</w:t>
            </w:r>
          </w:p>
        </w:tc>
        <w:tc>
          <w:tcPr>
            <w:shd w:fill="auto" w:val="clear"/>
            <w:tcMar>
              <w:top w:w="100.0" w:type="dxa"/>
              <w:left w:w="100.0" w:type="dxa"/>
              <w:bottom w:w="100.0" w:type="dxa"/>
              <w:right w:w="100.0" w:type="dxa"/>
            </w:tcMar>
            <w:vAlign w:val="top"/>
          </w:tcPr>
          <w:p w:rsidR="00000000" w:rsidDel="00000000" w:rsidP="00000000" w:rsidRDefault="00000000" w:rsidRPr="00000000" w14:paraId="000001BE">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£112,010.54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F">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0">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£106,459.58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1">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Affordable Housing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£57,500.00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3">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North Kent SAMMS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4">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£23,711.54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5">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Total received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£2,060,344.07</w:t>
            </w:r>
          </w:p>
        </w:tc>
      </w:tr>
    </w:tbl>
    <w:p w:rsidR="00000000" w:rsidDel="00000000" w:rsidP="00000000" w:rsidRDefault="00000000" w:rsidRPr="00000000" w14:paraId="000001C7">
      <w:pPr>
        <w:spacing w:before="200" w:lineRule="auto"/>
        <w:ind w:left="0" w:firstLine="0"/>
        <w:rPr/>
      </w:pPr>
      <w:r w:rsidDel="00000000" w:rsidR="00000000" w:rsidRPr="00000000">
        <w:rPr>
          <w:rtl w:val="0"/>
        </w:rPr>
      </w:r>
    </w:p>
    <w:p w:rsidR="00000000" w:rsidDel="00000000" w:rsidP="00000000" w:rsidRDefault="00000000" w:rsidRPr="00000000" w14:paraId="000001C8">
      <w:pPr>
        <w:numPr>
          <w:ilvl w:val="1"/>
          <w:numId w:val="10"/>
        </w:numPr>
        <w:spacing w:before="20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The pie chart below depicts the data in table 5.20:</w:t>
      </w:r>
    </w:p>
    <w:p w:rsidR="00000000" w:rsidDel="00000000" w:rsidP="00000000" w:rsidRDefault="00000000" w:rsidRPr="00000000" w14:paraId="000001C9">
      <w:pPr>
        <w:spacing w:before="200" w:lineRule="auto"/>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308138</wp:posOffset>
            </wp:positionH>
            <wp:positionV relativeFrom="paragraph">
              <wp:posOffset>381000</wp:posOffset>
            </wp:positionV>
            <wp:extent cx="5110163" cy="3462738"/>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5110163" cy="3462738"/>
                    </a:xfrm>
                    <a:prstGeom prst="rect"/>
                    <a:ln/>
                  </pic:spPr>
                </pic:pic>
              </a:graphicData>
            </a:graphic>
          </wp:anchor>
        </w:drawing>
      </w:r>
    </w:p>
    <w:p w:rsidR="00000000" w:rsidDel="00000000" w:rsidP="00000000" w:rsidRDefault="00000000" w:rsidRPr="00000000" w14:paraId="000001CA">
      <w:pPr>
        <w:spacing w:before="200" w:lineRule="auto"/>
        <w:ind w:left="0" w:firstLine="0"/>
        <w:rPr/>
      </w:pPr>
      <w:r w:rsidDel="00000000" w:rsidR="00000000" w:rsidRPr="00000000">
        <w:rPr>
          <w:rtl w:val="0"/>
        </w:rPr>
      </w:r>
    </w:p>
    <w:p w:rsidR="00000000" w:rsidDel="00000000" w:rsidP="00000000" w:rsidRDefault="00000000" w:rsidRPr="00000000" w14:paraId="000001CB">
      <w:pPr>
        <w:spacing w:before="200" w:lineRule="auto"/>
        <w:ind w:left="0" w:firstLine="0"/>
        <w:rPr/>
      </w:pPr>
      <w:r w:rsidDel="00000000" w:rsidR="00000000" w:rsidRPr="00000000">
        <w:rPr>
          <w:rtl w:val="0"/>
        </w:rPr>
      </w:r>
    </w:p>
    <w:p w:rsidR="00000000" w:rsidDel="00000000" w:rsidP="00000000" w:rsidRDefault="00000000" w:rsidRPr="00000000" w14:paraId="000001CC">
      <w:pPr>
        <w:spacing w:before="200" w:lineRule="auto"/>
        <w:ind w:left="0" w:firstLine="0"/>
        <w:rPr/>
      </w:pPr>
      <w:r w:rsidDel="00000000" w:rsidR="00000000" w:rsidRPr="00000000">
        <w:rPr>
          <w:rtl w:val="0"/>
        </w:rPr>
      </w:r>
    </w:p>
    <w:p w:rsidR="00000000" w:rsidDel="00000000" w:rsidP="00000000" w:rsidRDefault="00000000" w:rsidRPr="00000000" w14:paraId="000001CD">
      <w:pPr>
        <w:spacing w:before="200" w:lineRule="auto"/>
        <w:ind w:left="0" w:firstLine="0"/>
        <w:rPr/>
      </w:pPr>
      <w:r w:rsidDel="00000000" w:rsidR="00000000" w:rsidRPr="00000000">
        <w:rPr>
          <w:rtl w:val="0"/>
        </w:rPr>
      </w:r>
    </w:p>
    <w:p w:rsidR="00000000" w:rsidDel="00000000" w:rsidP="00000000" w:rsidRDefault="00000000" w:rsidRPr="00000000" w14:paraId="000001CE">
      <w:pPr>
        <w:spacing w:before="200" w:lineRule="auto"/>
        <w:ind w:left="0" w:firstLine="0"/>
        <w:rPr/>
      </w:pPr>
      <w:r w:rsidDel="00000000" w:rsidR="00000000" w:rsidRPr="00000000">
        <w:rPr>
          <w:rtl w:val="0"/>
        </w:rPr>
      </w:r>
    </w:p>
    <w:p w:rsidR="00000000" w:rsidDel="00000000" w:rsidP="00000000" w:rsidRDefault="00000000" w:rsidRPr="00000000" w14:paraId="000001CF">
      <w:pPr>
        <w:spacing w:before="200" w:lineRule="auto"/>
        <w:ind w:left="0" w:firstLine="0"/>
        <w:rPr/>
      </w:pPr>
      <w:r w:rsidDel="00000000" w:rsidR="00000000" w:rsidRPr="00000000">
        <w:rPr>
          <w:rtl w:val="0"/>
        </w:rPr>
      </w:r>
    </w:p>
    <w:p w:rsidR="00000000" w:rsidDel="00000000" w:rsidP="00000000" w:rsidRDefault="00000000" w:rsidRPr="00000000" w14:paraId="000001D0">
      <w:pPr>
        <w:spacing w:before="200" w:lineRule="auto"/>
        <w:ind w:left="0" w:firstLine="0"/>
        <w:rPr/>
      </w:pPr>
      <w:r w:rsidDel="00000000" w:rsidR="00000000" w:rsidRPr="00000000">
        <w:rPr>
          <w:rtl w:val="0"/>
        </w:rPr>
      </w:r>
    </w:p>
    <w:p w:rsidR="00000000" w:rsidDel="00000000" w:rsidP="00000000" w:rsidRDefault="00000000" w:rsidRPr="00000000" w14:paraId="000001D1">
      <w:pPr>
        <w:spacing w:before="200" w:lineRule="auto"/>
        <w:ind w:left="0" w:firstLine="0"/>
        <w:rPr/>
      </w:pPr>
      <w:r w:rsidDel="00000000" w:rsidR="00000000" w:rsidRPr="00000000">
        <w:rPr>
          <w:rtl w:val="0"/>
        </w:rPr>
      </w:r>
    </w:p>
    <w:p w:rsidR="00000000" w:rsidDel="00000000" w:rsidP="00000000" w:rsidRDefault="00000000" w:rsidRPr="00000000" w14:paraId="000001D2">
      <w:pPr>
        <w:spacing w:before="200" w:lineRule="auto"/>
        <w:ind w:left="0" w:firstLine="0"/>
        <w:rPr/>
      </w:pPr>
      <w:r w:rsidDel="00000000" w:rsidR="00000000" w:rsidRPr="00000000">
        <w:rPr>
          <w:rtl w:val="0"/>
        </w:rPr>
      </w:r>
    </w:p>
    <w:p w:rsidR="00000000" w:rsidDel="00000000" w:rsidP="00000000" w:rsidRDefault="00000000" w:rsidRPr="00000000" w14:paraId="000001D3">
      <w:pPr>
        <w:spacing w:before="200" w:lineRule="auto"/>
        <w:ind w:left="0" w:firstLine="0"/>
        <w:rPr/>
      </w:pPr>
      <w:r w:rsidDel="00000000" w:rsidR="00000000" w:rsidRPr="00000000">
        <w:rPr>
          <w:rtl w:val="0"/>
        </w:rPr>
      </w:r>
    </w:p>
    <w:p w:rsidR="00000000" w:rsidDel="00000000" w:rsidP="00000000" w:rsidRDefault="00000000" w:rsidRPr="00000000" w14:paraId="000001D4">
      <w:pPr>
        <w:spacing w:before="200" w:lineRule="auto"/>
        <w:ind w:left="0" w:firstLine="0"/>
        <w:rPr/>
      </w:pPr>
      <w:r w:rsidDel="00000000" w:rsidR="00000000" w:rsidRPr="00000000">
        <w:rPr>
          <w:rtl w:val="0"/>
        </w:rPr>
      </w:r>
    </w:p>
    <w:p w:rsidR="00000000" w:rsidDel="00000000" w:rsidP="00000000" w:rsidRDefault="00000000" w:rsidRPr="00000000" w14:paraId="000001D5">
      <w:pPr>
        <w:spacing w:before="200" w:lineRule="auto"/>
        <w:ind w:left="0" w:firstLine="0"/>
        <w:rPr/>
      </w:pPr>
      <w:r w:rsidDel="00000000" w:rsidR="00000000" w:rsidRPr="00000000">
        <w:rPr>
          <w:rtl w:val="0"/>
        </w:rPr>
      </w:r>
    </w:p>
    <w:p w:rsidR="00000000" w:rsidDel="00000000" w:rsidP="00000000" w:rsidRDefault="00000000" w:rsidRPr="00000000" w14:paraId="000001D6">
      <w:pPr>
        <w:numPr>
          <w:ilvl w:val="1"/>
          <w:numId w:val="10"/>
        </w:numPr>
        <w:spacing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majority of developer contributions for Kent County Council are collected directly by Kent County Council but some are collected by Canterbury City Council and transferred to Kent County Council when required. You can see which council is due to collect the funds by reviewing the relevant legal agreement.</w:t>
      </w:r>
    </w:p>
    <w:p w:rsidR="00000000" w:rsidDel="00000000" w:rsidP="00000000" w:rsidRDefault="00000000" w:rsidRPr="00000000" w14:paraId="000001D7">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total for KCC in 5.19 and 5.20 consists of contributions that Canterbury City Council received on behalf of Kent County Council. These are: £73,675.20 for Primary Education, £37,131.96 for Secondary Education and £1,203.37 for Libraries.</w:t>
        <w:br w:type="textWrapping"/>
      </w:r>
    </w:p>
    <w:p w:rsidR="00000000" w:rsidDel="00000000" w:rsidP="00000000" w:rsidRDefault="00000000" w:rsidRPr="00000000" w14:paraId="000001D8">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Contributions received directly by Kent County Council will feature in Kent County Council's Infrastructure Funding Statement.</w:t>
        <w:br w:type="textWrapping"/>
      </w:r>
    </w:p>
    <w:p w:rsidR="00000000" w:rsidDel="00000000" w:rsidP="00000000" w:rsidRDefault="00000000" w:rsidRPr="00000000" w14:paraId="000001D9">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Total receipts in financial year 2020/2021 (£2,060,344.07) came from 52 sites, however 95% of these funds came from seven sites:</w:t>
      </w:r>
    </w:p>
    <w:p w:rsidR="00000000" w:rsidDel="00000000" w:rsidP="00000000" w:rsidRDefault="00000000" w:rsidRPr="00000000" w14:paraId="000001DA">
      <w:pPr>
        <w:spacing w:before="200" w:lineRule="auto"/>
        <w:ind w:left="0" w:firstLine="0"/>
        <w:rPr/>
      </w:pPr>
      <w:r w:rsidDel="00000000" w:rsidR="00000000" w:rsidRPr="00000000">
        <w:rPr>
          <w:rtl w:val="0"/>
        </w:rPr>
      </w:r>
    </w:p>
    <w:tbl>
      <w:tblPr>
        <w:tblStyle w:val="Table10"/>
        <w:tblW w:w="8460.0" w:type="dxa"/>
        <w:jc w:val="left"/>
        <w:tblInd w:w="5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345"/>
        <w:gridCol w:w="2415"/>
        <w:gridCol w:w="2700"/>
        <w:tblGridChange w:id="0">
          <w:tblGrid>
            <w:gridCol w:w="3345"/>
            <w:gridCol w:w="2415"/>
            <w:gridCol w:w="27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240" w:lineRule="auto"/>
              <w:ind w:left="0" w:firstLine="0"/>
              <w:rPr>
                <w:b w:val="1"/>
                <w:sz w:val="24"/>
                <w:szCs w:val="24"/>
              </w:rPr>
            </w:pPr>
            <w:r w:rsidDel="00000000" w:rsidR="00000000" w:rsidRPr="00000000">
              <w:rPr>
                <w:b w:val="1"/>
                <w:sz w:val="24"/>
                <w:szCs w:val="24"/>
                <w:rtl w:val="0"/>
              </w:rPr>
              <w:t xml:space="preserve">Application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ind w:left="0" w:firstLine="0"/>
              <w:rPr>
                <w:b w:val="1"/>
                <w:sz w:val="24"/>
                <w:szCs w:val="24"/>
              </w:rPr>
            </w:pPr>
            <w:r w:rsidDel="00000000" w:rsidR="00000000" w:rsidRPr="00000000">
              <w:rPr>
                <w:b w:val="1"/>
                <w:sz w:val="24"/>
                <w:szCs w:val="24"/>
                <w:rtl w:val="0"/>
              </w:rPr>
              <w:t xml:space="preserve">Amount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1DD">
            <w:pPr>
              <w:widowControl w:val="0"/>
              <w:spacing w:line="240" w:lineRule="auto"/>
              <w:ind w:left="0" w:firstLine="0"/>
              <w:rPr>
                <w:b w:val="1"/>
                <w:sz w:val="24"/>
                <w:szCs w:val="24"/>
              </w:rPr>
            </w:pPr>
            <w:r w:rsidDel="00000000" w:rsidR="00000000" w:rsidRPr="00000000">
              <w:rPr>
                <w:b w:val="1"/>
                <w:sz w:val="24"/>
                <w:szCs w:val="24"/>
                <w:rtl w:val="0"/>
              </w:rPr>
              <w:t xml:space="preserve">Purpose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ind w:left="0" w:firstLine="0"/>
              <w:rPr>
                <w:sz w:val="24"/>
                <w:szCs w:val="24"/>
              </w:rPr>
            </w:pPr>
            <w:r w:rsidDel="00000000" w:rsidR="00000000" w:rsidRPr="00000000">
              <w:rPr>
                <w:sz w:val="24"/>
                <w:szCs w:val="24"/>
                <w:rtl w:val="0"/>
              </w:rPr>
              <w:t xml:space="preserve">CA//15/01479 Land off Cockering Road, Thanington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spacing w:line="240" w:lineRule="auto"/>
              <w:ind w:left="0" w:firstLine="0"/>
              <w:rPr>
                <w:sz w:val="24"/>
                <w:szCs w:val="24"/>
              </w:rPr>
            </w:pPr>
            <w:r w:rsidDel="00000000" w:rsidR="00000000" w:rsidRPr="00000000">
              <w:rPr>
                <w:sz w:val="24"/>
                <w:szCs w:val="24"/>
                <w:rtl w:val="0"/>
              </w:rPr>
              <w:t xml:space="preserve">£1,450,444.71</w:t>
            </w:r>
          </w:p>
        </w:tc>
        <w:tc>
          <w:tcPr>
            <w:shd w:fill="auto" w:val="clear"/>
            <w:tcMar>
              <w:top w:w="100.0" w:type="dxa"/>
              <w:left w:w="100.0" w:type="dxa"/>
              <w:bottom w:w="100.0" w:type="dxa"/>
              <w:right w:w="100.0" w:type="dxa"/>
            </w:tcMar>
            <w:vAlign w:val="top"/>
          </w:tcPr>
          <w:p w:rsidR="00000000" w:rsidDel="00000000" w:rsidP="00000000" w:rsidRDefault="00000000" w:rsidRPr="00000000" w14:paraId="000001E0">
            <w:pPr>
              <w:widowControl w:val="0"/>
              <w:spacing w:line="240" w:lineRule="auto"/>
              <w:ind w:left="0" w:firstLine="0"/>
              <w:rPr>
                <w:sz w:val="24"/>
                <w:szCs w:val="24"/>
              </w:rPr>
            </w:pPr>
            <w:r w:rsidDel="00000000" w:rsidR="00000000" w:rsidRPr="00000000">
              <w:rPr>
                <w:sz w:val="24"/>
                <w:szCs w:val="24"/>
                <w:rtl w:val="0"/>
              </w:rPr>
              <w:t xml:space="preserve">Transport initiatives including extension of the existing Wincheap Park and Ride.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line="240" w:lineRule="auto"/>
              <w:ind w:left="0" w:firstLine="0"/>
              <w:rPr>
                <w:sz w:val="24"/>
                <w:szCs w:val="24"/>
              </w:rPr>
            </w:pPr>
            <w:r w:rsidDel="00000000" w:rsidR="00000000" w:rsidRPr="00000000">
              <w:rPr>
                <w:sz w:val="24"/>
                <w:szCs w:val="24"/>
                <w:rtl w:val="0"/>
              </w:rPr>
              <w:t xml:space="preserve">CA//17/00648</w:t>
            </w:r>
          </w:p>
          <w:p w:rsidR="00000000" w:rsidDel="00000000" w:rsidP="00000000" w:rsidRDefault="00000000" w:rsidRPr="00000000" w14:paraId="000001E2">
            <w:pPr>
              <w:widowControl w:val="0"/>
              <w:spacing w:line="240" w:lineRule="auto"/>
              <w:ind w:left="0" w:firstLine="0"/>
              <w:rPr>
                <w:sz w:val="24"/>
                <w:szCs w:val="24"/>
              </w:rPr>
            </w:pPr>
            <w:r w:rsidDel="00000000" w:rsidR="00000000" w:rsidRPr="00000000">
              <w:rPr>
                <w:sz w:val="24"/>
                <w:szCs w:val="24"/>
                <w:rtl w:val="0"/>
              </w:rPr>
              <w:t xml:space="preserve">57-61 Military Road, Canterbury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E3">
            <w:pPr>
              <w:widowControl w:val="0"/>
              <w:spacing w:line="240" w:lineRule="auto"/>
              <w:ind w:left="0" w:firstLine="0"/>
              <w:rPr>
                <w:sz w:val="24"/>
                <w:szCs w:val="24"/>
              </w:rPr>
            </w:pPr>
            <w:r w:rsidDel="00000000" w:rsidR="00000000" w:rsidRPr="00000000">
              <w:rPr>
                <w:sz w:val="24"/>
                <w:szCs w:val="24"/>
                <w:rtl w:val="0"/>
              </w:rPr>
              <w:t xml:space="preserve">£161,463.34</w:t>
            </w:r>
          </w:p>
        </w:tc>
        <w:tc>
          <w:tcPr>
            <w:shd w:fill="auto" w:val="clear"/>
            <w:tcMar>
              <w:top w:w="100.0" w:type="dxa"/>
              <w:left w:w="100.0" w:type="dxa"/>
              <w:bottom w:w="100.0" w:type="dxa"/>
              <w:right w:w="100.0" w:type="dxa"/>
            </w:tcMar>
            <w:vAlign w:val="top"/>
          </w:tcPr>
          <w:p w:rsidR="00000000" w:rsidDel="00000000" w:rsidP="00000000" w:rsidRDefault="00000000" w:rsidRPr="00000000" w14:paraId="000001E4">
            <w:pPr>
              <w:widowControl w:val="0"/>
              <w:spacing w:line="240" w:lineRule="auto"/>
              <w:ind w:left="0" w:firstLine="0"/>
              <w:rPr>
                <w:sz w:val="24"/>
                <w:szCs w:val="24"/>
              </w:rPr>
            </w:pPr>
            <w:r w:rsidDel="00000000" w:rsidR="00000000" w:rsidRPr="00000000">
              <w:rPr>
                <w:sz w:val="24"/>
                <w:szCs w:val="24"/>
                <w:rtl w:val="0"/>
              </w:rPr>
              <w:t xml:space="preserve">Transport and open space, including enhancements to Tourtel Road bus lane and pedestrian link.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5">
            <w:pPr>
              <w:widowControl w:val="0"/>
              <w:spacing w:line="240" w:lineRule="auto"/>
              <w:ind w:left="0" w:firstLine="0"/>
              <w:rPr>
                <w:sz w:val="24"/>
                <w:szCs w:val="24"/>
              </w:rPr>
            </w:pPr>
            <w:r w:rsidDel="00000000" w:rsidR="00000000" w:rsidRPr="00000000">
              <w:rPr>
                <w:sz w:val="24"/>
                <w:szCs w:val="24"/>
                <w:rtl w:val="0"/>
              </w:rPr>
              <w:t xml:space="preserve">CA//19/00451</w:t>
            </w:r>
          </w:p>
          <w:p w:rsidR="00000000" w:rsidDel="00000000" w:rsidP="00000000" w:rsidRDefault="00000000" w:rsidRPr="00000000" w14:paraId="000001E6">
            <w:pPr>
              <w:widowControl w:val="0"/>
              <w:spacing w:line="240" w:lineRule="auto"/>
              <w:ind w:left="0" w:firstLine="0"/>
              <w:rPr>
                <w:sz w:val="24"/>
                <w:szCs w:val="24"/>
              </w:rPr>
            </w:pPr>
            <w:r w:rsidDel="00000000" w:rsidR="00000000" w:rsidRPr="00000000">
              <w:rPr>
                <w:sz w:val="24"/>
                <w:szCs w:val="24"/>
                <w:rtl w:val="0"/>
              </w:rPr>
              <w:t xml:space="preserve">Land adjacent to Aspinall Close, Bekesbourne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7">
            <w:pPr>
              <w:widowControl w:val="0"/>
              <w:spacing w:line="240" w:lineRule="auto"/>
              <w:ind w:left="0" w:firstLine="0"/>
              <w:rPr>
                <w:sz w:val="24"/>
                <w:szCs w:val="24"/>
              </w:rPr>
            </w:pPr>
            <w:r w:rsidDel="00000000" w:rsidR="00000000" w:rsidRPr="00000000">
              <w:rPr>
                <w:sz w:val="24"/>
                <w:szCs w:val="24"/>
                <w:rtl w:val="0"/>
              </w:rPr>
              <w:t xml:space="preserve">£144,593.80</w:t>
            </w:r>
          </w:p>
        </w:tc>
        <w:tc>
          <w:tcPr>
            <w:shd w:fill="auto" w:val="clear"/>
            <w:tcMar>
              <w:top w:w="100.0" w:type="dxa"/>
              <w:left w:w="100.0" w:type="dxa"/>
              <w:bottom w:w="100.0" w:type="dxa"/>
              <w:right w:w="100.0" w:type="dxa"/>
            </w:tcMar>
            <w:vAlign w:val="top"/>
          </w:tcPr>
          <w:p w:rsidR="00000000" w:rsidDel="00000000" w:rsidP="00000000" w:rsidRDefault="00000000" w:rsidRPr="00000000" w14:paraId="000001E8">
            <w:pPr>
              <w:widowControl w:val="0"/>
              <w:spacing w:line="240" w:lineRule="auto"/>
              <w:ind w:left="0" w:firstLine="0"/>
              <w:rPr>
                <w:sz w:val="24"/>
                <w:szCs w:val="24"/>
              </w:rPr>
            </w:pPr>
            <w:r w:rsidDel="00000000" w:rsidR="00000000" w:rsidRPr="00000000">
              <w:rPr>
                <w:sz w:val="24"/>
                <w:szCs w:val="24"/>
                <w:rtl w:val="0"/>
              </w:rPr>
              <w:t xml:space="preserve">Primary and Secondary Education, Libraries, open space and transport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9">
            <w:pPr>
              <w:widowControl w:val="0"/>
              <w:spacing w:line="240" w:lineRule="auto"/>
              <w:ind w:left="0" w:firstLine="0"/>
              <w:rPr>
                <w:sz w:val="24"/>
                <w:szCs w:val="24"/>
              </w:rPr>
            </w:pPr>
            <w:r w:rsidDel="00000000" w:rsidR="00000000" w:rsidRPr="00000000">
              <w:rPr>
                <w:sz w:val="24"/>
                <w:szCs w:val="24"/>
                <w:rtl w:val="0"/>
              </w:rPr>
              <w:t xml:space="preserve">CA//16/00378</w:t>
            </w:r>
          </w:p>
          <w:p w:rsidR="00000000" w:rsidDel="00000000" w:rsidP="00000000" w:rsidRDefault="00000000" w:rsidRPr="00000000" w14:paraId="000001EA">
            <w:pPr>
              <w:widowControl w:val="0"/>
              <w:spacing w:line="240" w:lineRule="auto"/>
              <w:ind w:left="0" w:firstLine="0"/>
              <w:rPr>
                <w:sz w:val="24"/>
                <w:szCs w:val="24"/>
              </w:rPr>
            </w:pPr>
            <w:r w:rsidDel="00000000" w:rsidR="00000000" w:rsidRPr="00000000">
              <w:rPr>
                <w:sz w:val="24"/>
                <w:szCs w:val="24"/>
                <w:rtl w:val="0"/>
              </w:rPr>
              <w:t xml:space="preserve">Land at Herne Bay Golf Course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B">
            <w:pPr>
              <w:widowControl w:val="0"/>
              <w:spacing w:line="240" w:lineRule="auto"/>
              <w:ind w:left="0" w:firstLine="0"/>
              <w:rPr>
                <w:sz w:val="24"/>
                <w:szCs w:val="24"/>
              </w:rPr>
            </w:pPr>
            <w:r w:rsidDel="00000000" w:rsidR="00000000" w:rsidRPr="00000000">
              <w:rPr>
                <w:sz w:val="24"/>
                <w:szCs w:val="24"/>
                <w:rtl w:val="0"/>
              </w:rPr>
              <w:t xml:space="preserve">£73,579.53</w:t>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widowControl w:val="0"/>
              <w:spacing w:line="240" w:lineRule="auto"/>
              <w:ind w:left="0" w:firstLine="0"/>
              <w:rPr>
                <w:sz w:val="24"/>
                <w:szCs w:val="24"/>
              </w:rPr>
            </w:pPr>
            <w:r w:rsidDel="00000000" w:rsidR="00000000" w:rsidRPr="00000000">
              <w:rPr>
                <w:sz w:val="24"/>
                <w:szCs w:val="24"/>
                <w:rtl w:val="0"/>
              </w:rPr>
              <w:t xml:space="preserve">East Kent SAMMS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D">
            <w:pPr>
              <w:widowControl w:val="0"/>
              <w:spacing w:line="240" w:lineRule="auto"/>
              <w:ind w:left="0" w:firstLine="0"/>
              <w:rPr>
                <w:sz w:val="24"/>
                <w:szCs w:val="24"/>
              </w:rPr>
            </w:pPr>
            <w:r w:rsidDel="00000000" w:rsidR="00000000" w:rsidRPr="00000000">
              <w:rPr>
                <w:sz w:val="24"/>
                <w:szCs w:val="24"/>
                <w:rtl w:val="0"/>
              </w:rPr>
              <w:t xml:space="preserve">CA//17/00809</w:t>
            </w:r>
          </w:p>
          <w:p w:rsidR="00000000" w:rsidDel="00000000" w:rsidP="00000000" w:rsidRDefault="00000000" w:rsidRPr="00000000" w14:paraId="000001EE">
            <w:pPr>
              <w:widowControl w:val="0"/>
              <w:spacing w:line="240" w:lineRule="auto"/>
              <w:ind w:left="0" w:firstLine="0"/>
              <w:rPr>
                <w:sz w:val="24"/>
                <w:szCs w:val="24"/>
              </w:rPr>
            </w:pPr>
            <w:r w:rsidDel="00000000" w:rsidR="00000000" w:rsidRPr="00000000">
              <w:rPr>
                <w:sz w:val="24"/>
                <w:szCs w:val="24"/>
                <w:rtl w:val="0"/>
              </w:rPr>
              <w:t xml:space="preserve">Arter Brothers, Barham</w:t>
            </w:r>
          </w:p>
        </w:tc>
        <w:tc>
          <w:tcPr>
            <w:shd w:fill="auto" w:val="clear"/>
            <w:tcMar>
              <w:top w:w="100.0" w:type="dxa"/>
              <w:left w:w="100.0" w:type="dxa"/>
              <w:bottom w:w="100.0" w:type="dxa"/>
              <w:right w:w="100.0" w:type="dxa"/>
            </w:tcMar>
            <w:vAlign w:val="top"/>
          </w:tcPr>
          <w:p w:rsidR="00000000" w:rsidDel="00000000" w:rsidP="00000000" w:rsidRDefault="00000000" w:rsidRPr="00000000" w14:paraId="000001EF">
            <w:pPr>
              <w:widowControl w:val="0"/>
              <w:spacing w:line="240" w:lineRule="auto"/>
              <w:ind w:left="0" w:firstLine="0"/>
              <w:rPr>
                <w:sz w:val="24"/>
                <w:szCs w:val="24"/>
              </w:rPr>
            </w:pPr>
            <w:r w:rsidDel="00000000" w:rsidR="00000000" w:rsidRPr="00000000">
              <w:rPr>
                <w:sz w:val="24"/>
                <w:szCs w:val="24"/>
                <w:rtl w:val="0"/>
              </w:rPr>
              <w:t xml:space="preserve">£57,500.00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widowControl w:val="0"/>
              <w:spacing w:line="240" w:lineRule="auto"/>
              <w:ind w:left="0" w:firstLine="0"/>
              <w:rPr>
                <w:sz w:val="24"/>
                <w:szCs w:val="24"/>
              </w:rPr>
            </w:pPr>
            <w:r w:rsidDel="00000000" w:rsidR="00000000" w:rsidRPr="00000000">
              <w:rPr>
                <w:sz w:val="24"/>
                <w:szCs w:val="24"/>
                <w:rtl w:val="0"/>
              </w:rPr>
              <w:t xml:space="preserve">Affordable housing</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1">
            <w:pPr>
              <w:widowControl w:val="0"/>
              <w:spacing w:line="240" w:lineRule="auto"/>
              <w:ind w:left="0" w:firstLine="0"/>
              <w:rPr>
                <w:sz w:val="24"/>
                <w:szCs w:val="24"/>
              </w:rPr>
            </w:pPr>
            <w:r w:rsidDel="00000000" w:rsidR="00000000" w:rsidRPr="00000000">
              <w:rPr>
                <w:sz w:val="24"/>
                <w:szCs w:val="24"/>
                <w:rtl w:val="0"/>
              </w:rPr>
              <w:t xml:space="preserve">CA//15/01296 Land north of Thanet Way, Whitstable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2">
            <w:pPr>
              <w:widowControl w:val="0"/>
              <w:spacing w:line="240" w:lineRule="auto"/>
              <w:ind w:left="0" w:firstLine="0"/>
              <w:rPr>
                <w:sz w:val="24"/>
                <w:szCs w:val="24"/>
              </w:rPr>
            </w:pPr>
            <w:r w:rsidDel="00000000" w:rsidR="00000000" w:rsidRPr="00000000">
              <w:rPr>
                <w:sz w:val="24"/>
                <w:szCs w:val="24"/>
                <w:rtl w:val="0"/>
              </w:rPr>
              <w:t xml:space="preserve">£46,833.59</w:t>
            </w:r>
          </w:p>
        </w:tc>
        <w:tc>
          <w:tcPr>
            <w:shd w:fill="auto" w:val="clear"/>
            <w:tcMar>
              <w:top w:w="100.0" w:type="dxa"/>
              <w:left w:w="100.0" w:type="dxa"/>
              <w:bottom w:w="100.0" w:type="dxa"/>
              <w:right w:w="100.0" w:type="dxa"/>
            </w:tcMar>
            <w:vAlign w:val="top"/>
          </w:tcPr>
          <w:p w:rsidR="00000000" w:rsidDel="00000000" w:rsidP="00000000" w:rsidRDefault="00000000" w:rsidRPr="00000000" w14:paraId="000001F3">
            <w:pPr>
              <w:widowControl w:val="0"/>
              <w:spacing w:line="240" w:lineRule="auto"/>
              <w:ind w:left="0" w:firstLine="0"/>
              <w:rPr>
                <w:sz w:val="24"/>
                <w:szCs w:val="24"/>
              </w:rPr>
            </w:pPr>
            <w:r w:rsidDel="00000000" w:rsidR="00000000" w:rsidRPr="00000000">
              <w:rPr>
                <w:sz w:val="24"/>
                <w:szCs w:val="24"/>
                <w:rtl w:val="0"/>
              </w:rPr>
              <w:t xml:space="preserve">East Kent and North Kent SAMMS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4">
            <w:pPr>
              <w:widowControl w:val="0"/>
              <w:spacing w:line="240" w:lineRule="auto"/>
              <w:ind w:left="0" w:firstLine="0"/>
              <w:rPr>
                <w:sz w:val="24"/>
                <w:szCs w:val="24"/>
              </w:rPr>
            </w:pPr>
            <w:r w:rsidDel="00000000" w:rsidR="00000000" w:rsidRPr="00000000">
              <w:rPr>
                <w:sz w:val="24"/>
                <w:szCs w:val="24"/>
                <w:rtl w:val="0"/>
              </w:rPr>
              <w:t xml:space="preserve">CA//19/10220</w:t>
            </w:r>
          </w:p>
          <w:p w:rsidR="00000000" w:rsidDel="00000000" w:rsidP="00000000" w:rsidRDefault="00000000" w:rsidRPr="00000000" w14:paraId="000001F5">
            <w:pPr>
              <w:widowControl w:val="0"/>
              <w:spacing w:line="240" w:lineRule="auto"/>
              <w:ind w:left="0" w:firstLine="0"/>
              <w:rPr>
                <w:sz w:val="24"/>
                <w:szCs w:val="24"/>
              </w:rPr>
            </w:pPr>
            <w:r w:rsidDel="00000000" w:rsidR="00000000" w:rsidRPr="00000000">
              <w:rPr>
                <w:sz w:val="24"/>
                <w:szCs w:val="24"/>
                <w:rtl w:val="0"/>
              </w:rPr>
              <w:t xml:space="preserve">Goose Farm, Sturry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spacing w:line="240" w:lineRule="auto"/>
              <w:ind w:left="0" w:firstLine="0"/>
              <w:rPr>
                <w:sz w:val="24"/>
                <w:szCs w:val="24"/>
              </w:rPr>
            </w:pPr>
            <w:r w:rsidDel="00000000" w:rsidR="00000000" w:rsidRPr="00000000">
              <w:rPr>
                <w:sz w:val="24"/>
                <w:szCs w:val="24"/>
                <w:rtl w:val="0"/>
              </w:rPr>
              <w:t xml:space="preserve">£31,501.76</w:t>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line="240" w:lineRule="auto"/>
              <w:ind w:left="0" w:firstLine="0"/>
              <w:rPr>
                <w:sz w:val="24"/>
                <w:szCs w:val="24"/>
              </w:rPr>
            </w:pPr>
            <w:r w:rsidDel="00000000" w:rsidR="00000000" w:rsidRPr="00000000">
              <w:rPr>
                <w:sz w:val="24"/>
                <w:szCs w:val="24"/>
                <w:rtl w:val="0"/>
              </w:rPr>
              <w:t xml:space="preserve">Primary Education, Libraries and East Kent SAMMS</w:t>
            </w:r>
          </w:p>
        </w:tc>
      </w:tr>
    </w:tbl>
    <w:p w:rsidR="00000000" w:rsidDel="00000000" w:rsidP="00000000" w:rsidRDefault="00000000" w:rsidRPr="00000000" w14:paraId="000001F8">
      <w:pPr>
        <w:pStyle w:val="Heading2"/>
        <w:spacing w:before="200" w:lineRule="auto"/>
        <w:ind w:left="0" w:firstLine="0"/>
        <w:jc w:val="both"/>
        <w:rPr/>
      </w:pPr>
      <w:bookmarkStart w:colFirst="0" w:colLast="0" w:name="_lo7wqkjazqvz" w:id="32"/>
      <w:bookmarkEnd w:id="32"/>
      <w:r w:rsidDel="00000000" w:rsidR="00000000" w:rsidRPr="00000000">
        <w:rPr>
          <w:rFonts w:ascii="Source Sans Pro" w:cs="Source Sans Pro" w:eastAsia="Source Sans Pro" w:hAnsi="Source Sans Pro"/>
          <w:b w:val="1"/>
          <w:i w:val="1"/>
          <w:color w:val="674ea7"/>
          <w:sz w:val="28"/>
          <w:szCs w:val="28"/>
          <w:rtl w:val="0"/>
        </w:rPr>
        <w:t xml:space="preserve">Total </w:t>
      </w:r>
      <w:r w:rsidDel="00000000" w:rsidR="00000000" w:rsidRPr="00000000">
        <w:rPr>
          <w:rtl w:val="0"/>
        </w:rPr>
        <w:t xml:space="preserve">s</w:t>
      </w:r>
      <w:r w:rsidDel="00000000" w:rsidR="00000000" w:rsidRPr="00000000">
        <w:rPr>
          <w:rFonts w:ascii="Source Sans Pro" w:cs="Source Sans Pro" w:eastAsia="Source Sans Pro" w:hAnsi="Source Sans Pro"/>
          <w:b w:val="1"/>
          <w:i w:val="1"/>
          <w:color w:val="674ea7"/>
          <w:sz w:val="28"/>
          <w:szCs w:val="28"/>
          <w:rtl w:val="0"/>
        </w:rPr>
        <w:t xml:space="preserve">106 agreements for financial contributions allocated but not spent in the reported year </w:t>
      </w:r>
      <w:r w:rsidDel="00000000" w:rsidR="00000000" w:rsidRPr="00000000">
        <w:rPr>
          <w:rtl w:val="0"/>
        </w:rPr>
        <w:br w:type="textWrapping"/>
      </w:r>
    </w:p>
    <w:p w:rsidR="00000000" w:rsidDel="00000000" w:rsidP="00000000" w:rsidRDefault="00000000" w:rsidRPr="00000000" w14:paraId="000001F9">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This section contains information on developer contributions which have been or will be allocated by Canterbury City Council and external parties. </w:t>
        <w:br w:type="textWrapping"/>
      </w:r>
    </w:p>
    <w:p w:rsidR="00000000" w:rsidDel="00000000" w:rsidP="00000000" w:rsidRDefault="00000000" w:rsidRPr="00000000" w14:paraId="000001FA">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These external parties include Kent County Council, East Kent SAMMS, North Kent SAMMS and the NHS Kent and Medway Clinical Commissioning Group.</w:t>
        <w:br w:type="textWrapping"/>
      </w:r>
    </w:p>
    <w:p w:rsidR="00000000" w:rsidDel="00000000" w:rsidP="00000000" w:rsidRDefault="00000000" w:rsidRPr="00000000" w14:paraId="000001FB">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Contributions for these external organisations are counted as allocated, as per the definition of ‘allocated’ on page 4.</w:t>
        <w:br w:type="textWrapping"/>
      </w:r>
    </w:p>
    <w:p w:rsidR="00000000" w:rsidDel="00000000" w:rsidP="00000000" w:rsidRDefault="00000000" w:rsidRPr="00000000" w14:paraId="000001FC">
      <w:pPr>
        <w:spacing w:before="200" w:lineRule="auto"/>
        <w:ind w:left="924.0944881889765" w:firstLine="0"/>
        <w:jc w:val="both"/>
        <w:rPr/>
      </w:pPr>
      <w:r w:rsidDel="00000000" w:rsidR="00000000" w:rsidRPr="00000000">
        <w:rPr>
          <w:rtl w:val="0"/>
        </w:rPr>
      </w:r>
    </w:p>
    <w:p w:rsidR="00000000" w:rsidDel="00000000" w:rsidP="00000000" w:rsidRDefault="00000000" w:rsidRPr="00000000" w14:paraId="000001FD">
      <w:pPr>
        <w:pStyle w:val="Heading3"/>
        <w:widowControl w:val="0"/>
        <w:numPr>
          <w:ilvl w:val="1"/>
          <w:numId w:val="10"/>
        </w:numPr>
        <w:spacing w:line="240" w:lineRule="auto"/>
        <w:ind w:left="924.0944881889765" w:hanging="357.1653543307087"/>
        <w:rPr>
          <w:b w:val="0"/>
          <w:i w:val="0"/>
          <w:sz w:val="22"/>
          <w:szCs w:val="22"/>
        </w:rPr>
      </w:pPr>
      <w:bookmarkStart w:colFirst="0" w:colLast="0" w:name="_3vlwsfgp1kz6" w:id="33"/>
      <w:bookmarkEnd w:id="33"/>
      <w:r w:rsidDel="00000000" w:rsidR="00000000" w:rsidRPr="00000000">
        <w:rPr>
          <w:rtl w:val="0"/>
        </w:rPr>
        <w:t xml:space="preserve">Allocated obligations per purpose</w:t>
      </w:r>
    </w:p>
    <w:p w:rsidR="00000000" w:rsidDel="00000000" w:rsidP="00000000" w:rsidRDefault="00000000" w:rsidRPr="00000000" w14:paraId="000001FE">
      <w:pPr>
        <w:spacing w:before="200" w:lineRule="auto"/>
        <w:ind w:left="0" w:firstLine="0"/>
        <w:jc w:val="both"/>
        <w:rPr>
          <w:rFonts w:ascii="Source Sans Pro" w:cs="Source Sans Pro" w:eastAsia="Source Sans Pro" w:hAnsi="Source Sans Pro"/>
          <w:b w:val="1"/>
          <w:i w:val="1"/>
          <w:color w:val="674ea7"/>
          <w:sz w:val="28"/>
          <w:szCs w:val="28"/>
        </w:rPr>
      </w:pPr>
      <w:r w:rsidDel="00000000" w:rsidR="00000000" w:rsidRPr="00000000">
        <w:rPr>
          <w:rtl w:val="0"/>
        </w:rPr>
      </w:r>
    </w:p>
    <w:tbl>
      <w:tblPr>
        <w:tblStyle w:val="Table11"/>
        <w:tblW w:w="6735.0" w:type="dxa"/>
        <w:jc w:val="left"/>
        <w:tblInd w:w="14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05"/>
        <w:gridCol w:w="2730"/>
        <w:tblGridChange w:id="0">
          <w:tblGrid>
            <w:gridCol w:w="4005"/>
            <w:gridCol w:w="27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F">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Purpose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Amount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1">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Sustainable Transport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£2,245,248.88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Affordable Housing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04">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£1,388,796.41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5">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East Kent SAMMS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£762,036.35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7">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8">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£639,298.97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9">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KCC</w:t>
            </w:r>
          </w:p>
        </w:tc>
        <w:tc>
          <w:tcPr>
            <w:shd w:fill="auto" w:val="clear"/>
            <w:tcMar>
              <w:top w:w="100.0" w:type="dxa"/>
              <w:left w:w="100.0" w:type="dxa"/>
              <w:bottom w:w="100.0" w:type="dxa"/>
              <w:right w:w="100.0" w:type="dxa"/>
            </w:tcMar>
            <w:vAlign w:val="top"/>
          </w:tcPr>
          <w:p w:rsidR="00000000" w:rsidDel="00000000" w:rsidP="00000000" w:rsidRDefault="00000000" w:rsidRPr="00000000" w14:paraId="0000020A">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£154,299.63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B">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Business Support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£138,355.16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£15,000.00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North Kent SAMMS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10">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£977.03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1">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Total allocated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£5,344,012.43</w:t>
            </w:r>
          </w:p>
        </w:tc>
      </w:tr>
    </w:tbl>
    <w:p w:rsidR="00000000" w:rsidDel="00000000" w:rsidP="00000000" w:rsidRDefault="00000000" w:rsidRPr="00000000" w14:paraId="00000213">
      <w:pPr>
        <w:spacing w:before="200" w:lineRule="auto"/>
        <w:ind w:left="0" w:firstLine="0"/>
        <w:rPr/>
      </w:pPr>
      <w:r w:rsidDel="00000000" w:rsidR="00000000" w:rsidRPr="00000000">
        <w:rPr>
          <w:rtl w:val="0"/>
        </w:rPr>
      </w:r>
    </w:p>
    <w:p w:rsidR="00000000" w:rsidDel="00000000" w:rsidP="00000000" w:rsidRDefault="00000000" w:rsidRPr="00000000" w14:paraId="00000214">
      <w:pPr>
        <w:spacing w:before="200" w:lineRule="auto"/>
        <w:ind w:left="0" w:firstLine="0"/>
        <w:rPr/>
      </w:pPr>
      <w:r w:rsidDel="00000000" w:rsidR="00000000" w:rsidRPr="00000000">
        <w:rPr>
          <w:rtl w:val="0"/>
        </w:rPr>
      </w:r>
    </w:p>
    <w:p w:rsidR="00000000" w:rsidDel="00000000" w:rsidP="00000000" w:rsidRDefault="00000000" w:rsidRPr="00000000" w14:paraId="00000215">
      <w:pPr>
        <w:spacing w:before="200" w:lineRule="auto"/>
        <w:ind w:left="0" w:firstLine="0"/>
        <w:rPr/>
      </w:pPr>
      <w:r w:rsidDel="00000000" w:rsidR="00000000" w:rsidRPr="00000000">
        <w:rPr>
          <w:rtl w:val="0"/>
        </w:rPr>
      </w:r>
    </w:p>
    <w:p w:rsidR="00000000" w:rsidDel="00000000" w:rsidP="00000000" w:rsidRDefault="00000000" w:rsidRPr="00000000" w14:paraId="00000216">
      <w:pPr>
        <w:spacing w:before="200" w:lineRule="auto"/>
        <w:ind w:left="0" w:firstLine="0"/>
        <w:rPr/>
      </w:pPr>
      <w:r w:rsidDel="00000000" w:rsidR="00000000" w:rsidRPr="00000000">
        <w:rPr>
          <w:rtl w:val="0"/>
        </w:rPr>
      </w:r>
    </w:p>
    <w:p w:rsidR="00000000" w:rsidDel="00000000" w:rsidP="00000000" w:rsidRDefault="00000000" w:rsidRPr="00000000" w14:paraId="00000217">
      <w:pPr>
        <w:spacing w:before="200" w:lineRule="auto"/>
        <w:ind w:left="0" w:firstLine="0"/>
        <w:rPr/>
      </w:pPr>
      <w:r w:rsidDel="00000000" w:rsidR="00000000" w:rsidRPr="00000000">
        <w:rPr>
          <w:rtl w:val="0"/>
        </w:rPr>
      </w:r>
    </w:p>
    <w:p w:rsidR="00000000" w:rsidDel="00000000" w:rsidP="00000000" w:rsidRDefault="00000000" w:rsidRPr="00000000" w14:paraId="00000218">
      <w:pPr>
        <w:spacing w:before="200" w:lineRule="auto"/>
        <w:ind w:left="0" w:firstLine="0"/>
        <w:rPr/>
      </w:pPr>
      <w:r w:rsidDel="00000000" w:rsidR="00000000" w:rsidRPr="00000000">
        <w:rPr>
          <w:rtl w:val="0"/>
        </w:rPr>
      </w:r>
    </w:p>
    <w:p w:rsidR="00000000" w:rsidDel="00000000" w:rsidP="00000000" w:rsidRDefault="00000000" w:rsidRPr="00000000" w14:paraId="00000219">
      <w:pPr>
        <w:numPr>
          <w:ilvl w:val="1"/>
          <w:numId w:val="10"/>
        </w:numPr>
        <w:spacing w:before="20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The pie chart below depicts the data in table 5.29:</w:t>
      </w:r>
    </w:p>
    <w:p w:rsidR="00000000" w:rsidDel="00000000" w:rsidP="00000000" w:rsidRDefault="00000000" w:rsidRPr="00000000" w14:paraId="0000021A">
      <w:pPr>
        <w:spacing w:before="200" w:lineRule="auto"/>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241300</wp:posOffset>
            </wp:positionV>
            <wp:extent cx="5348288" cy="3313208"/>
            <wp:effectExtent b="0" l="0" r="0" t="0"/>
            <wp:wrapSquare wrapText="bothSides" distB="114300" distT="114300" distL="114300" distR="114300"/>
            <wp:docPr descr="Chart" id="2" name="image4.png"/>
            <a:graphic>
              <a:graphicData uri="http://schemas.openxmlformats.org/drawingml/2006/picture">
                <pic:pic>
                  <pic:nvPicPr>
                    <pic:cNvPr descr="Chart" id="0" name="image4.png"/>
                    <pic:cNvPicPr preferRelativeResize="0"/>
                  </pic:nvPicPr>
                  <pic:blipFill>
                    <a:blip r:embed="rId17"/>
                    <a:srcRect b="0" l="0" r="0" t="0"/>
                    <a:stretch>
                      <a:fillRect/>
                    </a:stretch>
                  </pic:blipFill>
                  <pic:spPr>
                    <a:xfrm>
                      <a:off x="0" y="0"/>
                      <a:ext cx="5348288" cy="3313208"/>
                    </a:xfrm>
                    <a:prstGeom prst="rect"/>
                    <a:ln/>
                  </pic:spPr>
                </pic:pic>
              </a:graphicData>
            </a:graphic>
          </wp:anchor>
        </w:drawing>
      </w:r>
    </w:p>
    <w:p w:rsidR="00000000" w:rsidDel="00000000" w:rsidP="00000000" w:rsidRDefault="00000000" w:rsidRPr="00000000" w14:paraId="0000021B">
      <w:pPr>
        <w:spacing w:before="200" w:lineRule="auto"/>
        <w:ind w:left="0" w:firstLine="0"/>
        <w:rPr/>
      </w:pPr>
      <w:r w:rsidDel="00000000" w:rsidR="00000000" w:rsidRPr="00000000">
        <w:rPr>
          <w:rtl w:val="0"/>
        </w:rPr>
      </w:r>
    </w:p>
    <w:p w:rsidR="00000000" w:rsidDel="00000000" w:rsidP="00000000" w:rsidRDefault="00000000" w:rsidRPr="00000000" w14:paraId="0000021C">
      <w:pPr>
        <w:spacing w:before="200" w:lineRule="auto"/>
        <w:ind w:left="0" w:firstLine="0"/>
        <w:rPr/>
      </w:pPr>
      <w:r w:rsidDel="00000000" w:rsidR="00000000" w:rsidRPr="00000000">
        <w:rPr>
          <w:rtl w:val="0"/>
        </w:rPr>
      </w:r>
    </w:p>
    <w:p w:rsidR="00000000" w:rsidDel="00000000" w:rsidP="00000000" w:rsidRDefault="00000000" w:rsidRPr="00000000" w14:paraId="0000021D">
      <w:pPr>
        <w:spacing w:before="200" w:lineRule="auto"/>
        <w:ind w:left="0" w:firstLine="0"/>
        <w:rPr/>
      </w:pPr>
      <w:r w:rsidDel="00000000" w:rsidR="00000000" w:rsidRPr="00000000">
        <w:rPr>
          <w:rtl w:val="0"/>
        </w:rPr>
      </w:r>
    </w:p>
    <w:p w:rsidR="00000000" w:rsidDel="00000000" w:rsidP="00000000" w:rsidRDefault="00000000" w:rsidRPr="00000000" w14:paraId="0000021E">
      <w:pPr>
        <w:spacing w:before="200" w:lineRule="auto"/>
        <w:ind w:left="0" w:firstLine="0"/>
        <w:rPr/>
      </w:pPr>
      <w:r w:rsidDel="00000000" w:rsidR="00000000" w:rsidRPr="00000000">
        <w:rPr>
          <w:rtl w:val="0"/>
        </w:rPr>
      </w:r>
    </w:p>
    <w:p w:rsidR="00000000" w:rsidDel="00000000" w:rsidP="00000000" w:rsidRDefault="00000000" w:rsidRPr="00000000" w14:paraId="0000021F">
      <w:pPr>
        <w:spacing w:before="200" w:lineRule="auto"/>
        <w:ind w:left="0" w:firstLine="0"/>
        <w:rPr/>
      </w:pPr>
      <w:r w:rsidDel="00000000" w:rsidR="00000000" w:rsidRPr="00000000">
        <w:rPr>
          <w:rtl w:val="0"/>
        </w:rPr>
      </w:r>
    </w:p>
    <w:p w:rsidR="00000000" w:rsidDel="00000000" w:rsidP="00000000" w:rsidRDefault="00000000" w:rsidRPr="00000000" w14:paraId="00000220">
      <w:pPr>
        <w:spacing w:before="200" w:lineRule="auto"/>
        <w:ind w:left="0" w:firstLine="0"/>
        <w:rPr/>
      </w:pPr>
      <w:r w:rsidDel="00000000" w:rsidR="00000000" w:rsidRPr="00000000">
        <w:rPr>
          <w:rtl w:val="0"/>
        </w:rPr>
      </w:r>
    </w:p>
    <w:p w:rsidR="00000000" w:rsidDel="00000000" w:rsidP="00000000" w:rsidRDefault="00000000" w:rsidRPr="00000000" w14:paraId="00000221">
      <w:pPr>
        <w:spacing w:before="200" w:lineRule="auto"/>
        <w:ind w:left="0" w:firstLine="0"/>
        <w:rPr/>
      </w:pPr>
      <w:r w:rsidDel="00000000" w:rsidR="00000000" w:rsidRPr="00000000">
        <w:rPr>
          <w:rtl w:val="0"/>
        </w:rPr>
      </w:r>
    </w:p>
    <w:p w:rsidR="00000000" w:rsidDel="00000000" w:rsidP="00000000" w:rsidRDefault="00000000" w:rsidRPr="00000000" w14:paraId="00000222">
      <w:pPr>
        <w:spacing w:before="200" w:lineRule="auto"/>
        <w:ind w:left="0" w:firstLine="0"/>
        <w:rPr/>
      </w:pPr>
      <w:r w:rsidDel="00000000" w:rsidR="00000000" w:rsidRPr="00000000">
        <w:rPr>
          <w:rtl w:val="0"/>
        </w:rPr>
      </w:r>
    </w:p>
    <w:p w:rsidR="00000000" w:rsidDel="00000000" w:rsidP="00000000" w:rsidRDefault="00000000" w:rsidRPr="00000000" w14:paraId="00000223">
      <w:pPr>
        <w:spacing w:before="200" w:lineRule="auto"/>
        <w:ind w:left="0" w:firstLine="0"/>
        <w:rPr/>
      </w:pPr>
      <w:r w:rsidDel="00000000" w:rsidR="00000000" w:rsidRPr="00000000">
        <w:rPr>
          <w:rtl w:val="0"/>
        </w:rPr>
      </w:r>
    </w:p>
    <w:p w:rsidR="00000000" w:rsidDel="00000000" w:rsidP="00000000" w:rsidRDefault="00000000" w:rsidRPr="00000000" w14:paraId="00000224">
      <w:pPr>
        <w:spacing w:before="200" w:lineRule="auto"/>
        <w:ind w:left="0" w:firstLine="0"/>
        <w:rPr/>
      </w:pPr>
      <w:r w:rsidDel="00000000" w:rsidR="00000000" w:rsidRPr="00000000">
        <w:rPr>
          <w:rtl w:val="0"/>
        </w:rPr>
      </w:r>
    </w:p>
    <w:p w:rsidR="00000000" w:rsidDel="00000000" w:rsidP="00000000" w:rsidRDefault="00000000" w:rsidRPr="00000000" w14:paraId="00000225">
      <w:pPr>
        <w:spacing w:before="200" w:lineRule="auto"/>
        <w:ind w:left="0" w:firstLine="0"/>
        <w:rPr/>
      </w:pPr>
      <w:r w:rsidDel="00000000" w:rsidR="00000000" w:rsidRPr="00000000">
        <w:rPr>
          <w:rtl w:val="0"/>
        </w:rPr>
      </w:r>
    </w:p>
    <w:p w:rsidR="00000000" w:rsidDel="00000000" w:rsidP="00000000" w:rsidRDefault="00000000" w:rsidRPr="00000000" w14:paraId="00000226">
      <w:pPr>
        <w:spacing w:before="200" w:lineRule="auto"/>
        <w:ind w:left="0" w:firstLine="0"/>
        <w:rPr/>
      </w:pPr>
      <w:r w:rsidDel="00000000" w:rsidR="00000000" w:rsidRPr="00000000">
        <w:rPr>
          <w:rtl w:val="0"/>
        </w:rPr>
      </w:r>
    </w:p>
    <w:p w:rsidR="00000000" w:rsidDel="00000000" w:rsidP="00000000" w:rsidRDefault="00000000" w:rsidRPr="00000000" w14:paraId="00000227">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IFS requires councils to provide a summary of details of items of infrastructure to which the funds have been allocated. Please see the appendix for this summary. One planning application can fund several items of infrastructure so the summary includes a line for each of these specific allocations.</w:t>
        <w:br w:type="textWrapping"/>
      </w:r>
    </w:p>
    <w:p w:rsidR="00000000" w:rsidDel="00000000" w:rsidP="00000000" w:rsidRDefault="00000000" w:rsidRPr="00000000" w14:paraId="00000228">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IFS also requires councils to provide information on money which was received before the reported year which is due to be allocated. All funds received prior to the reported year are either allocated or spent.</w:t>
      </w:r>
    </w:p>
    <w:p w:rsidR="00000000" w:rsidDel="00000000" w:rsidP="00000000" w:rsidRDefault="00000000" w:rsidRPr="00000000" w14:paraId="00000229">
      <w:pPr>
        <w:pStyle w:val="Heading3"/>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line="335.99999999999994" w:lineRule="auto"/>
        <w:ind w:left="0" w:firstLine="0"/>
        <w:jc w:val="left"/>
        <w:rPr>
          <w:sz w:val="28"/>
          <w:szCs w:val="28"/>
        </w:rPr>
      </w:pPr>
      <w:bookmarkStart w:colFirst="0" w:colLast="0" w:name="_e9k8bpxr26id" w:id="34"/>
      <w:bookmarkEnd w:id="34"/>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pPr>
      <w:r w:rsidDel="00000000" w:rsidR="00000000" w:rsidRPr="00000000">
        <w:rPr>
          <w:rtl w:val="0"/>
        </w:rPr>
      </w:r>
    </w:p>
    <w:p w:rsidR="00000000" w:rsidDel="00000000" w:rsidP="00000000" w:rsidRDefault="00000000" w:rsidRPr="00000000" w14:paraId="00000232">
      <w:pPr>
        <w:rPr/>
      </w:pPr>
      <w:r w:rsidDel="00000000" w:rsidR="00000000" w:rsidRPr="00000000">
        <w:rPr>
          <w:rtl w:val="0"/>
        </w:rPr>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rtl w:val="0"/>
        </w:rPr>
      </w:r>
    </w:p>
    <w:p w:rsidR="00000000" w:rsidDel="00000000" w:rsidP="00000000" w:rsidRDefault="00000000" w:rsidRPr="00000000" w14:paraId="00000235">
      <w:pPr>
        <w:rPr/>
      </w:pPr>
      <w:r w:rsidDel="00000000" w:rsidR="00000000" w:rsidRPr="00000000">
        <w:rPr>
          <w:rtl w:val="0"/>
        </w:rPr>
      </w:r>
    </w:p>
    <w:p w:rsidR="00000000" w:rsidDel="00000000" w:rsidP="00000000" w:rsidRDefault="00000000" w:rsidRPr="00000000" w14:paraId="00000236">
      <w:pPr>
        <w:rPr/>
      </w:pPr>
      <w:r w:rsidDel="00000000" w:rsidR="00000000" w:rsidRPr="00000000">
        <w:rPr>
          <w:rtl w:val="0"/>
        </w:rPr>
      </w:r>
    </w:p>
    <w:p w:rsidR="00000000" w:rsidDel="00000000" w:rsidP="00000000" w:rsidRDefault="00000000" w:rsidRPr="00000000" w14:paraId="00000237">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line="335.99999999999994" w:lineRule="auto"/>
        <w:ind w:firstLine="0"/>
        <w:jc w:val="left"/>
        <w:rPr/>
      </w:pPr>
      <w:bookmarkStart w:colFirst="0" w:colLast="0" w:name="_85vzkfbju66p" w:id="35"/>
      <w:bookmarkEnd w:id="35"/>
      <w:r w:rsidDel="00000000" w:rsidR="00000000" w:rsidRPr="00000000">
        <w:rPr>
          <w:rtl w:val="0"/>
        </w:rPr>
        <w:t xml:space="preserve">Developer contributions held at the end of financial year 2019/20</w:t>
      </w:r>
    </w:p>
    <w:p w:rsidR="00000000" w:rsidDel="00000000" w:rsidP="00000000" w:rsidRDefault="00000000" w:rsidRPr="00000000" w14:paraId="00000238">
      <w:pPr>
        <w:numPr>
          <w:ilvl w:val="1"/>
          <w:numId w:val="10"/>
        </w:numPr>
        <w:spacing w:before="20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The table below shows the total s106 developer contributions that Canterbury City Council retained by 31 March 2021:</w:t>
      </w:r>
    </w:p>
    <w:p w:rsidR="00000000" w:rsidDel="00000000" w:rsidP="00000000" w:rsidRDefault="00000000" w:rsidRPr="00000000" w14:paraId="00000239">
      <w:pPr>
        <w:spacing w:before="200" w:lineRule="auto"/>
        <w:ind w:left="1440" w:firstLine="0"/>
        <w:rPr/>
      </w:pPr>
      <w:r w:rsidDel="00000000" w:rsidR="00000000" w:rsidRPr="00000000">
        <w:rPr>
          <w:rtl w:val="0"/>
        </w:rPr>
      </w:r>
    </w:p>
    <w:tbl>
      <w:tblPr>
        <w:tblStyle w:val="Table12"/>
        <w:tblW w:w="7365.0" w:type="dxa"/>
        <w:jc w:val="left"/>
        <w:tblInd w:w="9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1965"/>
        <w:tblGridChange w:id="0">
          <w:tblGrid>
            <w:gridCol w:w="5400"/>
            <w:gridCol w:w="1965"/>
          </w:tblGrid>
        </w:tblGridChange>
      </w:tblGrid>
      <w:tr>
        <w:trPr>
          <w:cantSplit w:val="0"/>
          <w:trHeight w:val="66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A">
            <w:pPr>
              <w:widowControl w:val="0"/>
              <w:numPr>
                <w:ilvl w:val="1"/>
                <w:numId w:val="9"/>
              </w:numPr>
              <w:spacing w:line="240" w:lineRule="auto"/>
              <w:ind w:left="0" w:firstLine="0"/>
              <w:rPr>
                <w:rFonts w:ascii="Source Sans Pro" w:cs="Source Sans Pro" w:eastAsia="Source Sans Pro" w:hAnsi="Source Sans Pro"/>
                <w:color w:val="674ea7"/>
                <w:sz w:val="26"/>
                <w:szCs w:val="26"/>
              </w:rPr>
            </w:pPr>
            <w:r w:rsidDel="00000000" w:rsidR="00000000" w:rsidRPr="00000000">
              <w:rPr>
                <w:b w:val="1"/>
                <w:sz w:val="24"/>
                <w:szCs w:val="24"/>
                <w:rtl w:val="0"/>
              </w:rPr>
              <w:t xml:space="preserve">Information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widowControl w:val="0"/>
              <w:spacing w:line="240" w:lineRule="auto"/>
              <w:ind w:left="0" w:firstLine="0"/>
              <w:rPr>
                <w:b w:val="1"/>
                <w:sz w:val="24"/>
                <w:szCs w:val="24"/>
              </w:rPr>
            </w:pPr>
            <w:r w:rsidDel="00000000" w:rsidR="00000000" w:rsidRPr="00000000">
              <w:rPr>
                <w:b w:val="1"/>
                <w:sz w:val="24"/>
                <w:szCs w:val="24"/>
                <w:rtl w:val="0"/>
              </w:rPr>
              <w:t xml:space="preserve">Total</w:t>
            </w:r>
          </w:p>
        </w:tc>
      </w:tr>
      <w:tr>
        <w:trPr>
          <w:cantSplit w:val="0"/>
          <w:trHeight w:val="768.360000000000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C">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Total allocated by end of the financial year (see 5.28)</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£5,344,012.43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Total received before FY20/21 which is due to be allocated (see 5.31)</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0">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Total received in FY20/21 which is due to be allocated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£57,500.00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2">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Total retained</w:t>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£5,401,512.43</w:t>
            </w:r>
          </w:p>
        </w:tc>
      </w:tr>
    </w:tbl>
    <w:p w:rsidR="00000000" w:rsidDel="00000000" w:rsidP="00000000" w:rsidRDefault="00000000" w:rsidRPr="00000000" w14:paraId="00000244">
      <w:pPr>
        <w:spacing w:before="200" w:lineRule="auto"/>
        <w:ind w:left="0" w:firstLine="0"/>
        <w:jc w:val="both"/>
        <w:rPr/>
      </w:pPr>
      <w:r w:rsidDel="00000000" w:rsidR="00000000" w:rsidRPr="00000000">
        <w:rPr>
          <w:rtl w:val="0"/>
        </w:rPr>
      </w:r>
    </w:p>
    <w:p w:rsidR="00000000" w:rsidDel="00000000" w:rsidP="00000000" w:rsidRDefault="00000000" w:rsidRPr="00000000" w14:paraId="00000245">
      <w:pPr>
        <w:spacing w:before="200" w:lineRule="auto"/>
        <w:ind w:left="0" w:firstLine="0"/>
        <w:jc w:val="both"/>
        <w:rPr/>
      </w:pPr>
      <w:r w:rsidDel="00000000" w:rsidR="00000000" w:rsidRPr="00000000">
        <w:rPr>
          <w:rtl w:val="0"/>
        </w:rPr>
      </w:r>
    </w:p>
    <w:p w:rsidR="00000000" w:rsidDel="00000000" w:rsidP="00000000" w:rsidRDefault="00000000" w:rsidRPr="00000000" w14:paraId="00000246">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before="0" w:line="288" w:lineRule="auto"/>
        <w:ind w:left="0" w:firstLine="0"/>
        <w:rPr/>
      </w:pPr>
      <w:bookmarkStart w:colFirst="0" w:colLast="0" w:name="_a7azbkomgiro" w:id="36"/>
      <w:bookmarkEnd w:id="36"/>
      <w:r w:rsidDel="00000000" w:rsidR="00000000" w:rsidRPr="00000000">
        <w:rPr>
          <w:rtl w:val="0"/>
        </w:rPr>
        <w:t xml:space="preserve">Developer contributions spent in financial year 2019/2020</w:t>
      </w:r>
    </w:p>
    <w:p w:rsidR="00000000" w:rsidDel="00000000" w:rsidP="00000000" w:rsidRDefault="00000000" w:rsidRPr="00000000" w14:paraId="00000247">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200" w:line="276" w:lineRule="auto"/>
        <w:ind w:left="924.0944881889765" w:right="0" w:hanging="357.1653543307087"/>
        <w:jc w:val="left"/>
        <w:rPr>
          <w:rFonts w:ascii="Source Sans Pro" w:cs="Source Sans Pro" w:eastAsia="Source Sans Pro" w:hAnsi="Source Sans Pro"/>
          <w:color w:val="674ea7"/>
        </w:rPr>
      </w:pPr>
      <w:r w:rsidDel="00000000" w:rsidR="00000000" w:rsidRPr="00000000">
        <w:rPr>
          <w:rtl w:val="0"/>
        </w:rPr>
        <w:t xml:space="preserve">This section of the s106 Report includes all developer contributions that have left the council because they have either been spent by teams within the council (eg the Environment team) or they have been transferred to external parties (eg KCC) to spend.</w:t>
        <w:br w:type="textWrapping"/>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49">
      <w:pPr>
        <w:pStyle w:val="Heading3"/>
        <w:widowControl w:val="0"/>
        <w:numPr>
          <w:ilvl w:val="1"/>
          <w:numId w:val="10"/>
        </w:numPr>
        <w:spacing w:line="240" w:lineRule="auto"/>
        <w:ind w:left="924.0944881889765" w:hanging="357.1653543307087"/>
        <w:rPr>
          <w:b w:val="0"/>
          <w:i w:val="0"/>
          <w:sz w:val="22"/>
          <w:szCs w:val="22"/>
        </w:rPr>
      </w:pPr>
      <w:bookmarkStart w:colFirst="0" w:colLast="0" w:name="_5vyctzhy1i8h" w:id="37"/>
      <w:bookmarkEnd w:id="37"/>
      <w:r w:rsidDel="00000000" w:rsidR="00000000" w:rsidRPr="00000000">
        <w:rPr>
          <w:rtl w:val="0"/>
        </w:rPr>
        <w:t xml:space="preserve">Total contributions spent, per purpose</w:t>
      </w:r>
    </w:p>
    <w:p w:rsidR="00000000" w:rsidDel="00000000" w:rsidP="00000000" w:rsidRDefault="00000000" w:rsidRPr="00000000" w14:paraId="0000024A">
      <w:pPr>
        <w:spacing w:before="200" w:lineRule="auto"/>
        <w:ind w:firstLine="720"/>
        <w:rPr>
          <w:rFonts w:ascii="Source Sans Pro" w:cs="Source Sans Pro" w:eastAsia="Source Sans Pro" w:hAnsi="Source Sans Pro"/>
          <w:b w:val="1"/>
          <w:i w:val="1"/>
          <w:color w:val="674ea7"/>
          <w:sz w:val="28"/>
          <w:szCs w:val="28"/>
        </w:rPr>
      </w:pPr>
      <w:r w:rsidDel="00000000" w:rsidR="00000000" w:rsidRPr="00000000">
        <w:rPr>
          <w:rtl w:val="0"/>
        </w:rPr>
      </w:r>
    </w:p>
    <w:tbl>
      <w:tblPr>
        <w:tblStyle w:val="Table13"/>
        <w:tblW w:w="6495.0" w:type="dxa"/>
        <w:jc w:val="left"/>
        <w:tblInd w:w="12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35"/>
        <w:gridCol w:w="2460"/>
        <w:tblGridChange w:id="0">
          <w:tblGrid>
            <w:gridCol w:w="4035"/>
            <w:gridCol w:w="24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B">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Purpose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widowControl w:val="0"/>
              <w:spacing w:line="240" w:lineRule="auto"/>
              <w:ind w:left="0" w:firstLine="0"/>
              <w:rPr>
                <w:rFonts w:ascii="Source Sans Pro" w:cs="Source Sans Pro" w:eastAsia="Source Sans Pro" w:hAnsi="Source Sans Pro"/>
                <w:b w:val="1"/>
                <w:i w:val="1"/>
                <w:sz w:val="24"/>
                <w:szCs w:val="24"/>
              </w:rPr>
            </w:pPr>
            <w:r w:rsidDel="00000000" w:rsidR="00000000" w:rsidRPr="00000000">
              <w:rPr>
                <w:rFonts w:ascii="Source Sans Pro" w:cs="Source Sans Pro" w:eastAsia="Source Sans Pro" w:hAnsi="Source Sans Pro"/>
                <w:b w:val="1"/>
                <w:i w:val="1"/>
                <w:sz w:val="24"/>
                <w:szCs w:val="24"/>
                <w:rtl w:val="0"/>
              </w:rPr>
              <w:t xml:space="preserve">Amount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D">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KCC</w:t>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£168,129.81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Sustainable Transport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0">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£138,460.94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1">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North Kent SAMMS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2">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£28,421.91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3">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Business Support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£12,927.99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5">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£9,716.99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Total spent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£358,657.64</w:t>
            </w:r>
          </w:p>
        </w:tc>
      </w:tr>
    </w:tbl>
    <w:p w:rsidR="00000000" w:rsidDel="00000000" w:rsidP="00000000" w:rsidRDefault="00000000" w:rsidRPr="00000000" w14:paraId="00000259">
      <w:pPr>
        <w:numPr>
          <w:ilvl w:val="1"/>
          <w:numId w:val="10"/>
        </w:numPr>
        <w:spacing w:before="200" w:lineRule="auto"/>
        <w:ind w:left="924.0944881889765" w:hanging="357.1653543307087"/>
        <w:rPr>
          <w:rFonts w:ascii="Source Sans Pro" w:cs="Source Sans Pro" w:eastAsia="Source Sans Pro" w:hAnsi="Source Sans Pro"/>
          <w:color w:val="674ea7"/>
        </w:rPr>
      </w:pPr>
      <w:r w:rsidDel="00000000" w:rsidR="00000000" w:rsidRPr="00000000">
        <w:rPr>
          <w:rtl w:val="0"/>
        </w:rPr>
        <w:t xml:space="preserve">The pie chart below depicts the data in table 5.35:</w:t>
      </w:r>
      <w:r w:rsidDel="00000000" w:rsidR="00000000" w:rsidRPr="00000000">
        <w:rPr>
          <w:rtl w:val="0"/>
        </w:rPr>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400050</wp:posOffset>
            </wp:positionH>
            <wp:positionV relativeFrom="paragraph">
              <wp:posOffset>133350</wp:posOffset>
            </wp:positionV>
            <wp:extent cx="5033963" cy="3101280"/>
            <wp:effectExtent b="0" l="0" r="0" t="0"/>
            <wp:wrapSquare wrapText="bothSides" distB="114300" distT="114300" distL="114300" distR="114300"/>
            <wp:docPr descr="Chart" id="8" name="image2.png"/>
            <a:graphic>
              <a:graphicData uri="http://schemas.openxmlformats.org/drawingml/2006/picture">
                <pic:pic>
                  <pic:nvPicPr>
                    <pic:cNvPr descr="Chart" id="0" name="image2.png"/>
                    <pic:cNvPicPr preferRelativeResize="0"/>
                  </pic:nvPicPr>
                  <pic:blipFill>
                    <a:blip r:embed="rId18"/>
                    <a:srcRect b="0" l="0" r="0" t="0"/>
                    <a:stretch>
                      <a:fillRect/>
                    </a:stretch>
                  </pic:blipFill>
                  <pic:spPr>
                    <a:xfrm>
                      <a:off x="0" y="0"/>
                      <a:ext cx="5033963" cy="3101280"/>
                    </a:xfrm>
                    <a:prstGeom prst="rect"/>
                    <a:ln/>
                  </pic:spPr>
                </pic:pic>
              </a:graphicData>
            </a:graphic>
          </wp:anchor>
        </w:drawing>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pPr>
      <w:r w:rsidDel="00000000" w:rsidR="00000000" w:rsidRPr="00000000">
        <w:rPr>
          <w:rtl w:val="0"/>
        </w:rPr>
      </w:r>
    </w:p>
    <w:p w:rsidR="00000000" w:rsidDel="00000000" w:rsidP="00000000" w:rsidRDefault="00000000" w:rsidRPr="00000000" w14:paraId="00000267">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Please refer to KCC’s Infrastructure Funding Statement for the reported year for further information on the s106 developer contributions which KCC received from Canterbury City Council and details of how these contributions have been allocated or spent.</w:t>
        <w:br w:type="textWrapping"/>
      </w:r>
    </w:p>
    <w:p w:rsidR="00000000" w:rsidDel="00000000" w:rsidP="00000000" w:rsidRDefault="00000000" w:rsidRPr="00000000" w14:paraId="00000268">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For information on the ways in which SAMMS payments contribute to mitigating potential disturbance to bird populations on the coast, please visit </w:t>
      </w:r>
      <w:hyperlink r:id="rId19">
        <w:r w:rsidDel="00000000" w:rsidR="00000000" w:rsidRPr="00000000">
          <w:rPr>
            <w:color w:val="1155cc"/>
            <w:u w:val="single"/>
            <w:rtl w:val="0"/>
          </w:rPr>
          <w:t xml:space="preserve">Birdwise website</w:t>
        </w:r>
      </w:hyperlink>
      <w:r w:rsidDel="00000000" w:rsidR="00000000" w:rsidRPr="00000000">
        <w:rPr>
          <w:rtl w:val="0"/>
        </w:rPr>
        <w:t xml:space="preserve">.</w:t>
        <w:br w:type="textWrapping"/>
      </w:r>
    </w:p>
    <w:p w:rsidR="00000000" w:rsidDel="00000000" w:rsidP="00000000" w:rsidRDefault="00000000" w:rsidRPr="00000000" w14:paraId="00000269">
      <w:pPr>
        <w:spacing w:before="200" w:lineRule="auto"/>
        <w:ind w:left="0" w:firstLine="0"/>
        <w:jc w:val="both"/>
        <w:rPr/>
      </w:pPr>
      <w:r w:rsidDel="00000000" w:rsidR="00000000" w:rsidRPr="00000000">
        <w:rPr>
          <w:rtl w:val="0"/>
        </w:rPr>
      </w:r>
    </w:p>
    <w:p w:rsidR="00000000" w:rsidDel="00000000" w:rsidP="00000000" w:rsidRDefault="00000000" w:rsidRPr="00000000" w14:paraId="0000026A">
      <w:pPr>
        <w:spacing w:before="200" w:lineRule="auto"/>
        <w:ind w:left="0" w:firstLine="0"/>
        <w:jc w:val="both"/>
        <w:rPr/>
      </w:pPr>
      <w:r w:rsidDel="00000000" w:rsidR="00000000" w:rsidRPr="00000000">
        <w:rPr>
          <w:rtl w:val="0"/>
        </w:rPr>
      </w:r>
    </w:p>
    <w:p w:rsidR="00000000" w:rsidDel="00000000" w:rsidP="00000000" w:rsidRDefault="00000000" w:rsidRPr="00000000" w14:paraId="0000026B">
      <w:pPr>
        <w:spacing w:before="200" w:lineRule="auto"/>
        <w:ind w:left="0" w:firstLine="0"/>
        <w:jc w:val="both"/>
        <w:rPr/>
      </w:pPr>
      <w:r w:rsidDel="00000000" w:rsidR="00000000" w:rsidRPr="00000000">
        <w:rPr>
          <w:rtl w:val="0"/>
        </w:rPr>
      </w:r>
    </w:p>
    <w:p w:rsidR="00000000" w:rsidDel="00000000" w:rsidP="00000000" w:rsidRDefault="00000000" w:rsidRPr="00000000" w14:paraId="0000026C">
      <w:pPr>
        <w:spacing w:before="200" w:lineRule="auto"/>
        <w:ind w:left="0" w:firstLine="0"/>
        <w:jc w:val="both"/>
        <w:rPr/>
      </w:pPr>
      <w:r w:rsidDel="00000000" w:rsidR="00000000" w:rsidRPr="00000000">
        <w:rPr>
          <w:rtl w:val="0"/>
        </w:rPr>
      </w:r>
    </w:p>
    <w:p w:rsidR="00000000" w:rsidDel="00000000" w:rsidP="00000000" w:rsidRDefault="00000000" w:rsidRPr="00000000" w14:paraId="0000026D">
      <w:pPr>
        <w:spacing w:before="200" w:lineRule="auto"/>
        <w:ind w:left="0" w:firstLine="0"/>
        <w:jc w:val="both"/>
        <w:rPr/>
      </w:pPr>
      <w:r w:rsidDel="00000000" w:rsidR="00000000" w:rsidRPr="00000000">
        <w:rPr>
          <w:rtl w:val="0"/>
        </w:rPr>
      </w:r>
    </w:p>
    <w:p w:rsidR="00000000" w:rsidDel="00000000" w:rsidP="00000000" w:rsidRDefault="00000000" w:rsidRPr="00000000" w14:paraId="0000026E">
      <w:pPr>
        <w:spacing w:before="200" w:lineRule="auto"/>
        <w:ind w:left="0" w:firstLine="0"/>
        <w:jc w:val="both"/>
        <w:rPr/>
      </w:pPr>
      <w:r w:rsidDel="00000000" w:rsidR="00000000" w:rsidRPr="00000000">
        <w:rPr>
          <w:rtl w:val="0"/>
        </w:rPr>
      </w:r>
    </w:p>
    <w:p w:rsidR="00000000" w:rsidDel="00000000" w:rsidP="00000000" w:rsidRDefault="00000000" w:rsidRPr="00000000" w14:paraId="0000026F">
      <w:pPr>
        <w:spacing w:before="200" w:lineRule="auto"/>
        <w:ind w:left="0" w:firstLine="0"/>
        <w:jc w:val="both"/>
        <w:rPr/>
      </w:pPr>
      <w:r w:rsidDel="00000000" w:rsidR="00000000" w:rsidRPr="00000000">
        <w:rPr>
          <w:rtl w:val="0"/>
        </w:rPr>
      </w:r>
    </w:p>
    <w:p w:rsidR="00000000" w:rsidDel="00000000" w:rsidP="00000000" w:rsidRDefault="00000000" w:rsidRPr="00000000" w14:paraId="00000270">
      <w:pPr>
        <w:spacing w:before="200" w:lineRule="auto"/>
        <w:ind w:left="0" w:firstLine="0"/>
        <w:jc w:val="both"/>
        <w:rPr/>
      </w:pPr>
      <w:r w:rsidDel="00000000" w:rsidR="00000000" w:rsidRPr="00000000">
        <w:rPr>
          <w:rtl w:val="0"/>
        </w:rPr>
      </w:r>
    </w:p>
    <w:p w:rsidR="00000000" w:rsidDel="00000000" w:rsidP="00000000" w:rsidRDefault="00000000" w:rsidRPr="00000000" w14:paraId="00000271">
      <w:pPr>
        <w:spacing w:before="200" w:lineRule="auto"/>
        <w:ind w:left="0" w:firstLine="0"/>
        <w:jc w:val="both"/>
        <w:rPr/>
      </w:pPr>
      <w:r w:rsidDel="00000000" w:rsidR="00000000" w:rsidRPr="00000000">
        <w:rPr>
          <w:rtl w:val="0"/>
        </w:rPr>
      </w:r>
    </w:p>
    <w:p w:rsidR="00000000" w:rsidDel="00000000" w:rsidP="00000000" w:rsidRDefault="00000000" w:rsidRPr="00000000" w14:paraId="00000272">
      <w:pPr>
        <w:numPr>
          <w:ilvl w:val="1"/>
          <w:numId w:val="10"/>
        </w:numPr>
        <w:spacing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Canterbury City Council is required to report on the items of infrastructure on which money received under planning obligations was spent, and the amount spent on each item. These details are listed in the table below:</w:t>
      </w:r>
    </w:p>
    <w:p w:rsidR="00000000" w:rsidDel="00000000" w:rsidP="00000000" w:rsidRDefault="00000000" w:rsidRPr="00000000" w14:paraId="00000273">
      <w:pPr>
        <w:spacing w:before="200" w:lineRule="auto"/>
        <w:ind w:left="0" w:firstLine="0"/>
        <w:rPr>
          <w:rFonts w:ascii="Source Sans Pro" w:cs="Source Sans Pro" w:eastAsia="Source Sans Pro" w:hAnsi="Source Sans Pro"/>
          <w:color w:val="666666"/>
        </w:rPr>
      </w:pPr>
      <w:r w:rsidDel="00000000" w:rsidR="00000000" w:rsidRPr="00000000">
        <w:rPr>
          <w:rtl w:val="0"/>
        </w:rPr>
      </w:r>
    </w:p>
    <w:tbl>
      <w:tblPr>
        <w:tblStyle w:val="Table14"/>
        <w:tblW w:w="8250.0" w:type="dxa"/>
        <w:jc w:val="left"/>
        <w:tblInd w:w="52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95"/>
        <w:gridCol w:w="1920"/>
        <w:gridCol w:w="1620"/>
        <w:gridCol w:w="2415"/>
        <w:tblGridChange w:id="0">
          <w:tblGrid>
            <w:gridCol w:w="2295"/>
            <w:gridCol w:w="1920"/>
            <w:gridCol w:w="1620"/>
            <w:gridCol w:w="24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4">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Infrastructure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275">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App. no. </w:t>
            </w:r>
          </w:p>
        </w:tc>
        <w:tc>
          <w:tcPr>
            <w:shd w:fill="auto" w:val="clear"/>
            <w:tcMar>
              <w:top w:w="100.0" w:type="dxa"/>
              <w:left w:w="100.0" w:type="dxa"/>
              <w:bottom w:w="100.0" w:type="dxa"/>
              <w:right w:w="100.0" w:type="dxa"/>
            </w:tcMar>
            <w:vAlign w:val="top"/>
          </w:tcPr>
          <w:p w:rsidR="00000000" w:rsidDel="00000000" w:rsidP="00000000" w:rsidRDefault="00000000" w:rsidRPr="00000000" w14:paraId="00000276">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Amount spent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7">
            <w:pPr>
              <w:widowControl w:val="0"/>
              <w:spacing w:line="240" w:lineRule="auto"/>
              <w:ind w:left="0" w:firstLine="0"/>
              <w:rPr>
                <w:rFonts w:ascii="Source Sans Pro" w:cs="Source Sans Pro" w:eastAsia="Source Sans Pro" w:hAnsi="Source Sans Pro"/>
                <w:b w:val="1"/>
                <w:sz w:val="24"/>
                <w:szCs w:val="24"/>
              </w:rPr>
            </w:pPr>
            <w:r w:rsidDel="00000000" w:rsidR="00000000" w:rsidRPr="00000000">
              <w:rPr>
                <w:rFonts w:ascii="Source Sans Pro" w:cs="Source Sans Pro" w:eastAsia="Source Sans Pro" w:hAnsi="Source Sans Pro"/>
                <w:b w:val="1"/>
                <w:sz w:val="24"/>
                <w:szCs w:val="24"/>
                <w:rtl w:val="0"/>
              </w:rPr>
              <w:t xml:space="preserve">Item of infrastructure</w:t>
            </w:r>
          </w:p>
        </w:tc>
      </w:tr>
      <w:tr>
        <w:trPr>
          <w:cantSplit w:val="0"/>
          <w:trHeight w:val="40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78">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Sustainable  Transport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79">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CA//15/00450</w:t>
            </w:r>
          </w:p>
        </w:tc>
        <w:tc>
          <w:tcPr>
            <w:shd w:fill="auto" w:val="clear"/>
            <w:tcMar>
              <w:top w:w="100.0" w:type="dxa"/>
              <w:left w:w="100.0" w:type="dxa"/>
              <w:bottom w:w="100.0" w:type="dxa"/>
              <w:right w:w="100.0" w:type="dxa"/>
            </w:tcMar>
            <w:vAlign w:val="top"/>
          </w:tcPr>
          <w:p w:rsidR="00000000" w:rsidDel="00000000" w:rsidP="00000000" w:rsidRDefault="00000000" w:rsidRPr="00000000" w14:paraId="0000027A">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£75,000.00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7B">
            <w:pPr>
              <w:widowControl w:val="0"/>
              <w:spacing w:line="240" w:lineRule="auto"/>
              <w:ind w:left="0" w:firstLine="0"/>
              <w:rPr>
                <w:sz w:val="24"/>
                <w:szCs w:val="24"/>
              </w:rPr>
            </w:pPr>
            <w:r w:rsidDel="00000000" w:rsidR="00000000" w:rsidRPr="00000000">
              <w:rPr>
                <w:sz w:val="24"/>
                <w:szCs w:val="24"/>
                <w:rtl w:val="0"/>
              </w:rPr>
              <w:t xml:space="preserve">Repaving scheme in lower St Margaret's Street.</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7C">
            <w:pPr>
              <w:widowControl w:val="0"/>
              <w:spacing w:line="240" w:lineRule="auto"/>
              <w:ind w:left="0" w:firstLine="0"/>
              <w:rPr>
                <w:rFonts w:ascii="Source Sans Pro" w:cs="Source Sans Pro" w:eastAsia="Source Sans Pro" w:hAnsi="Source Sans Pr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7D">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CA//16/00375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£38,099.63</w:t>
            </w:r>
          </w:p>
        </w:tc>
        <w:tc>
          <w:tcPr>
            <w:shd w:fill="auto" w:val="clear"/>
            <w:tcMar>
              <w:top w:w="100.0" w:type="dxa"/>
              <w:left w:w="100.0" w:type="dxa"/>
              <w:bottom w:w="100.0" w:type="dxa"/>
              <w:right w:w="100.0" w:type="dxa"/>
            </w:tcMar>
            <w:vAlign w:val="top"/>
          </w:tcPr>
          <w:p w:rsidR="00000000" w:rsidDel="00000000" w:rsidP="00000000" w:rsidRDefault="00000000" w:rsidRPr="00000000" w14:paraId="0000027F">
            <w:pPr>
              <w:widowControl w:val="0"/>
              <w:spacing w:line="240" w:lineRule="auto"/>
              <w:ind w:left="0" w:firstLine="0"/>
              <w:rPr>
                <w:sz w:val="24"/>
                <w:szCs w:val="24"/>
              </w:rPr>
            </w:pPr>
            <w:r w:rsidDel="00000000" w:rsidR="00000000" w:rsidRPr="00000000">
              <w:rPr>
                <w:sz w:val="24"/>
                <w:szCs w:val="24"/>
                <w:rtl w:val="0"/>
              </w:rPr>
              <w:t xml:space="preserve">Resurfacing works along the northern frontage of the development site.</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80">
            <w:pPr>
              <w:widowControl w:val="0"/>
              <w:spacing w:line="240" w:lineRule="auto"/>
              <w:ind w:left="0" w:firstLine="0"/>
              <w:rPr>
                <w:rFonts w:ascii="Source Sans Pro" w:cs="Source Sans Pro" w:eastAsia="Source Sans Pro" w:hAnsi="Source Sans Pr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CA//15/00602</w:t>
            </w:r>
          </w:p>
        </w:tc>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£13,029.75</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widowControl w:val="0"/>
              <w:spacing w:line="240" w:lineRule="auto"/>
              <w:ind w:left="0" w:firstLine="0"/>
              <w:rPr>
                <w:sz w:val="24"/>
                <w:szCs w:val="24"/>
              </w:rPr>
            </w:pPr>
            <w:r w:rsidDel="00000000" w:rsidR="00000000" w:rsidRPr="00000000">
              <w:rPr>
                <w:sz w:val="24"/>
                <w:szCs w:val="24"/>
                <w:rtl w:val="0"/>
              </w:rPr>
              <w:t xml:space="preserve">Completion of tiling and vinyl wrapping at Wincheap subway.</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spacing w:line="240" w:lineRule="auto"/>
              <w:ind w:left="0" w:firstLine="0"/>
              <w:rPr>
                <w:rFonts w:ascii="Source Sans Pro" w:cs="Source Sans Pro" w:eastAsia="Source Sans Pro" w:hAnsi="Source Sans Pr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widowControl w:val="0"/>
              <w:spacing w:line="240" w:lineRule="auto"/>
              <w:ind w:left="0" w:firstLine="0"/>
              <w:rPr>
                <w:rFonts w:ascii="Source Sans Pro" w:cs="Source Sans Pro" w:eastAsia="Source Sans Pro" w:hAnsi="Source Sans Pro"/>
                <w:sz w:val="24"/>
                <w:szCs w:val="24"/>
              </w:rPr>
            </w:pPr>
            <w:r w:rsidDel="00000000" w:rsidR="00000000" w:rsidRPr="00000000">
              <w:rPr>
                <w:sz w:val="24"/>
                <w:szCs w:val="24"/>
                <w:rtl w:val="0"/>
              </w:rPr>
              <w:t xml:space="preserve">CA/09/00778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6">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£6,884.00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widowControl w:val="0"/>
              <w:spacing w:line="240" w:lineRule="auto"/>
              <w:ind w:left="0" w:firstLine="0"/>
              <w:rPr>
                <w:sz w:val="24"/>
                <w:szCs w:val="24"/>
              </w:rPr>
            </w:pPr>
            <w:r w:rsidDel="00000000" w:rsidR="00000000" w:rsidRPr="00000000">
              <w:rPr>
                <w:sz w:val="24"/>
                <w:szCs w:val="24"/>
                <w:rtl w:val="0"/>
              </w:rPr>
              <w:t xml:space="preserve">CCTV installation at Watling Street car park, Canterbury.</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88">
            <w:pPr>
              <w:widowControl w:val="0"/>
              <w:spacing w:line="240" w:lineRule="auto"/>
              <w:ind w:left="0" w:firstLine="0"/>
              <w:rPr>
                <w:rFonts w:ascii="Source Sans Pro" w:cs="Source Sans Pro" w:eastAsia="Source Sans Pro" w:hAnsi="Source Sans Pr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CA//12/02097</w:t>
            </w:r>
          </w:p>
        </w:tc>
        <w:tc>
          <w:tcPr>
            <w:shd w:fill="auto" w:val="clear"/>
            <w:tcMar>
              <w:top w:w="100.0" w:type="dxa"/>
              <w:left w:w="100.0" w:type="dxa"/>
              <w:bottom w:w="100.0" w:type="dxa"/>
              <w:right w:w="100.0" w:type="dxa"/>
            </w:tcMar>
            <w:vAlign w:val="top"/>
          </w:tcPr>
          <w:p w:rsidR="00000000" w:rsidDel="00000000" w:rsidP="00000000" w:rsidRDefault="00000000" w:rsidRPr="00000000" w14:paraId="0000028A">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£3,747.56</w:t>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spacing w:line="240" w:lineRule="auto"/>
              <w:ind w:left="0" w:firstLine="0"/>
              <w:rPr>
                <w:sz w:val="24"/>
                <w:szCs w:val="24"/>
              </w:rPr>
            </w:pPr>
            <w:r w:rsidDel="00000000" w:rsidR="00000000" w:rsidRPr="00000000">
              <w:rPr>
                <w:sz w:val="24"/>
                <w:szCs w:val="24"/>
                <w:rtl w:val="0"/>
              </w:rPr>
              <w:t xml:space="preserve">Completion of paving works and fees (Altira, Herne Bay).</w:t>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spacing w:line="240" w:lineRule="auto"/>
              <w:ind w:left="0" w:firstLine="0"/>
              <w:rPr>
                <w:rFonts w:ascii="Source Sans Pro" w:cs="Source Sans Pro" w:eastAsia="Source Sans Pro" w:hAnsi="Source Sans Pr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spacing w:line="240" w:lineRule="auto"/>
              <w:ind w:left="0" w:firstLine="0"/>
              <w:rPr>
                <w:rFonts w:ascii="Source Sans Pro" w:cs="Source Sans Pro" w:eastAsia="Source Sans Pro" w:hAnsi="Source Sans Pro"/>
                <w:sz w:val="24"/>
                <w:szCs w:val="24"/>
              </w:rPr>
            </w:pPr>
            <w:r w:rsidDel="00000000" w:rsidR="00000000" w:rsidRPr="00000000">
              <w:rPr>
                <w:sz w:val="24"/>
                <w:szCs w:val="24"/>
                <w:rtl w:val="0"/>
              </w:rPr>
              <w:t xml:space="preserve">CA/09/00778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£1,700.00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widowControl w:val="0"/>
              <w:spacing w:line="240" w:lineRule="auto"/>
              <w:ind w:left="0" w:firstLine="0"/>
              <w:rPr>
                <w:sz w:val="24"/>
                <w:szCs w:val="24"/>
              </w:rPr>
            </w:pPr>
            <w:r w:rsidDel="00000000" w:rsidR="00000000" w:rsidRPr="00000000">
              <w:rPr>
                <w:sz w:val="24"/>
                <w:szCs w:val="24"/>
                <w:rtl w:val="0"/>
              </w:rPr>
              <w:t xml:space="preserve">Car club bay markings.</w:t>
            </w:r>
          </w:p>
        </w:tc>
      </w:tr>
      <w:tr>
        <w:trPr>
          <w:cantSplit w:val="0"/>
          <w:trHeight w:val="40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Open Space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CA//15/02786</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£8,226.53</w:t>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widowControl w:val="0"/>
              <w:spacing w:line="240" w:lineRule="auto"/>
              <w:ind w:left="0" w:firstLine="0"/>
              <w:rPr>
                <w:rFonts w:ascii="Source Sans Pro" w:cs="Source Sans Pro" w:eastAsia="Source Sans Pro" w:hAnsi="Source Sans Pro"/>
                <w:sz w:val="24"/>
                <w:szCs w:val="24"/>
              </w:rPr>
            </w:pPr>
            <w:r w:rsidDel="00000000" w:rsidR="00000000" w:rsidRPr="00000000">
              <w:rPr>
                <w:sz w:val="24"/>
                <w:szCs w:val="24"/>
                <w:rtl w:val="0"/>
              </w:rPr>
              <w:t xml:space="preserve">Fees in connection with Changing Places toilet project and foreshore information boards at Reculver.</w:t>
            </w:r>
            <w:r w:rsidDel="00000000" w:rsidR="00000000" w:rsidRPr="00000000">
              <w:rPr>
                <w:rtl w:val="0"/>
              </w:rPr>
            </w:r>
          </w:p>
        </w:tc>
      </w:tr>
      <w:tr>
        <w:trPr>
          <w:cantSplit w:val="0"/>
          <w:trHeight w:val="40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94">
            <w:pPr>
              <w:widowControl w:val="0"/>
              <w:spacing w:line="240" w:lineRule="auto"/>
              <w:ind w:left="0" w:firstLine="0"/>
              <w:rPr>
                <w:rFonts w:ascii="Source Sans Pro" w:cs="Source Sans Pro" w:eastAsia="Source Sans Pro" w:hAnsi="Source Sans Pro"/>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5">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CA//14/01422</w:t>
            </w:r>
          </w:p>
        </w:tc>
        <w:tc>
          <w:tcPr>
            <w:shd w:fill="auto" w:val="clear"/>
            <w:tcMar>
              <w:top w:w="100.0" w:type="dxa"/>
              <w:left w:w="100.0" w:type="dxa"/>
              <w:bottom w:w="100.0" w:type="dxa"/>
              <w:right w:w="100.0" w:type="dxa"/>
            </w:tcMar>
            <w:vAlign w:val="top"/>
          </w:tcPr>
          <w:p w:rsidR="00000000" w:rsidDel="00000000" w:rsidP="00000000" w:rsidRDefault="00000000" w:rsidRPr="00000000" w14:paraId="00000296">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£1,490.46</w:t>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widowControl w:val="0"/>
              <w:spacing w:line="240" w:lineRule="auto"/>
              <w:ind w:left="0" w:firstLine="0"/>
              <w:rPr>
                <w:rFonts w:ascii="Source Sans Pro" w:cs="Source Sans Pro" w:eastAsia="Source Sans Pro" w:hAnsi="Source Sans Pro"/>
                <w:sz w:val="24"/>
                <w:szCs w:val="24"/>
              </w:rPr>
            </w:pPr>
            <w:r w:rsidDel="00000000" w:rsidR="00000000" w:rsidRPr="00000000">
              <w:rPr>
                <w:sz w:val="24"/>
                <w:szCs w:val="24"/>
                <w:rtl w:val="0"/>
              </w:rPr>
              <w:t xml:space="preserve">Signage in Kingsmead Field.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8">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Business Support</w:t>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CA//12/02097</w:t>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spacing w:line="240" w:lineRule="auto"/>
              <w:ind w:left="0" w:firstLine="0"/>
              <w:rPr>
                <w:rFonts w:ascii="Source Sans Pro" w:cs="Source Sans Pro" w:eastAsia="Source Sans Pro" w:hAnsi="Source Sans Pro"/>
                <w:sz w:val="24"/>
                <w:szCs w:val="24"/>
              </w:rPr>
            </w:pPr>
            <w:r w:rsidDel="00000000" w:rsidR="00000000" w:rsidRPr="00000000">
              <w:rPr>
                <w:rFonts w:ascii="Source Sans Pro" w:cs="Source Sans Pro" w:eastAsia="Source Sans Pro" w:hAnsi="Source Sans Pro"/>
                <w:sz w:val="24"/>
                <w:szCs w:val="24"/>
                <w:rtl w:val="0"/>
              </w:rPr>
              <w:t xml:space="preserve">£12,927.99</w:t>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line="240" w:lineRule="auto"/>
              <w:ind w:left="0" w:firstLine="0"/>
              <w:rPr>
                <w:rFonts w:ascii="Source Sans Pro" w:cs="Source Sans Pro" w:eastAsia="Source Sans Pro" w:hAnsi="Source Sans Pro"/>
                <w:sz w:val="24"/>
                <w:szCs w:val="24"/>
              </w:rPr>
            </w:pPr>
            <w:r w:rsidDel="00000000" w:rsidR="00000000" w:rsidRPr="00000000">
              <w:rPr>
                <w:sz w:val="24"/>
                <w:szCs w:val="24"/>
                <w:rtl w:val="0"/>
              </w:rPr>
              <w:t xml:space="preserve">Support of businesses operating within Herne Bay.</w:t>
            </w:r>
            <w:r w:rsidDel="00000000" w:rsidR="00000000" w:rsidRPr="00000000">
              <w:rPr>
                <w:rtl w:val="0"/>
              </w:rPr>
            </w:r>
          </w:p>
        </w:tc>
      </w:tr>
    </w:tbl>
    <w:p w:rsidR="00000000" w:rsidDel="00000000" w:rsidP="00000000" w:rsidRDefault="00000000" w:rsidRPr="00000000" w14:paraId="0000029C">
      <w:pPr>
        <w:spacing w:before="200" w:lineRule="auto"/>
        <w:ind w:left="0" w:firstLine="0"/>
        <w:rPr/>
      </w:pPr>
      <w:r w:rsidDel="00000000" w:rsidR="00000000" w:rsidRPr="00000000">
        <w:rPr>
          <w:rtl w:val="0"/>
        </w:rPr>
      </w:r>
    </w:p>
    <w:p w:rsidR="00000000" w:rsidDel="00000000" w:rsidP="00000000" w:rsidRDefault="00000000" w:rsidRPr="00000000" w14:paraId="0000029D">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before="0" w:line="288" w:lineRule="auto"/>
        <w:ind w:left="0" w:firstLine="0"/>
        <w:rPr/>
      </w:pPr>
      <w:bookmarkStart w:colFirst="0" w:colLast="0" w:name="_6tg68sn6h4az" w:id="38"/>
      <w:bookmarkEnd w:id="38"/>
      <w:r w:rsidDel="00000000" w:rsidR="00000000" w:rsidRPr="00000000">
        <w:rPr>
          <w:rtl w:val="0"/>
        </w:rPr>
        <w:t xml:space="preserve">Examples of recent s106 developer contribution spend</w:t>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pStyle w:val="Heading3"/>
        <w:widowControl w:val="0"/>
        <w:spacing w:line="240" w:lineRule="auto"/>
        <w:ind w:left="0" w:firstLine="0"/>
        <w:rPr/>
      </w:pPr>
      <w:bookmarkStart w:colFirst="0" w:colLast="0" w:name="_y00z657ftn78" w:id="39"/>
      <w:bookmarkEnd w:id="39"/>
      <w:r w:rsidDel="00000000" w:rsidR="00000000" w:rsidRPr="00000000">
        <w:rPr>
          <w:rtl w:val="0"/>
        </w:rPr>
        <w:t xml:space="preserve">Repaving scheme in lower St Margaret's Street</w:t>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St Margarets Street is a linear street in Canterbury that links the High Street with Watling Street. The section between Hawks Lane and the High Street was pedestrianised in the 1980s and repaved using red block paving.</w:t>
        <w:br w:type="textWrapping"/>
      </w:r>
    </w:p>
    <w:p w:rsidR="00000000" w:rsidDel="00000000" w:rsidP="00000000" w:rsidRDefault="00000000" w:rsidRPr="00000000" w14:paraId="000002A2">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section between Hawks Lane and Watling Street remained unpedestrianised with the tarmac carriageway and concrete footways separated by a 60-100mm kerb height. </w:t>
        <w:br w:type="textWrapping"/>
      </w:r>
    </w:p>
    <w:p w:rsidR="00000000" w:rsidDel="00000000" w:rsidP="00000000" w:rsidRDefault="00000000" w:rsidRPr="00000000" w14:paraId="000002A3">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From March to June 2021, a project ran to:</w:t>
      </w:r>
      <w:r w:rsidDel="00000000" w:rsidR="00000000" w:rsidRPr="00000000">
        <w:rPr>
          <w:rtl w:val="0"/>
        </w:rPr>
      </w:r>
    </w:p>
    <w:p w:rsidR="00000000" w:rsidDel="00000000" w:rsidP="00000000" w:rsidRDefault="00000000" w:rsidRPr="00000000" w14:paraId="000002A4">
      <w:pPr>
        <w:ind w:left="1440" w:firstLine="0"/>
        <w:jc w:val="both"/>
        <w:rPr>
          <w:rFonts w:ascii="Source Sans Pro" w:cs="Source Sans Pro" w:eastAsia="Source Sans Pro" w:hAnsi="Source Sans Pro"/>
          <w:color w:val="666666"/>
        </w:rPr>
      </w:pPr>
      <w:r w:rsidDel="00000000" w:rsidR="00000000" w:rsidRPr="00000000">
        <w:rPr>
          <w:rtl w:val="0"/>
        </w:rPr>
      </w:r>
    </w:p>
    <w:p w:rsidR="00000000" w:rsidDel="00000000" w:rsidP="00000000" w:rsidRDefault="00000000" w:rsidRPr="00000000" w14:paraId="000002A5">
      <w:pPr>
        <w:numPr>
          <w:ilvl w:val="0"/>
          <w:numId w:val="5"/>
        </w:numPr>
        <w:ind w:left="2160" w:hanging="360"/>
        <w:rPr>
          <w:rFonts w:ascii="Source Sans Pro" w:cs="Source Sans Pro" w:eastAsia="Source Sans Pro" w:hAnsi="Source Sans Pro"/>
        </w:rPr>
      </w:pPr>
      <w:r w:rsidDel="00000000" w:rsidR="00000000" w:rsidRPr="00000000">
        <w:rPr>
          <w:rtl w:val="0"/>
        </w:rPr>
        <w:t xml:space="preserve">extend the pedestrianised zone to include the entire length of the street</w:t>
      </w:r>
    </w:p>
    <w:p w:rsidR="00000000" w:rsidDel="00000000" w:rsidP="00000000" w:rsidRDefault="00000000" w:rsidRPr="00000000" w14:paraId="000002A6">
      <w:pPr>
        <w:numPr>
          <w:ilvl w:val="0"/>
          <w:numId w:val="5"/>
        </w:numPr>
        <w:ind w:left="2160" w:hanging="360"/>
      </w:pPr>
      <w:r w:rsidDel="00000000" w:rsidR="00000000" w:rsidRPr="00000000">
        <w:rPr>
          <w:rtl w:val="0"/>
        </w:rPr>
        <w:t xml:space="preserve">remove the kerb height to create a flush surface from one side of the street to the other</w:t>
      </w:r>
    </w:p>
    <w:p w:rsidR="00000000" w:rsidDel="00000000" w:rsidP="00000000" w:rsidRDefault="00000000" w:rsidRPr="00000000" w14:paraId="000002A7">
      <w:pPr>
        <w:numPr>
          <w:ilvl w:val="0"/>
          <w:numId w:val="5"/>
        </w:numPr>
        <w:ind w:left="2160" w:hanging="360"/>
      </w:pPr>
      <w:r w:rsidDel="00000000" w:rsidR="00000000" w:rsidRPr="00000000">
        <w:rPr>
          <w:rtl w:val="0"/>
        </w:rPr>
        <w:t xml:space="preserve">repave the street in high quality natural paving materials</w:t>
      </w:r>
    </w:p>
    <w:p w:rsidR="00000000" w:rsidDel="00000000" w:rsidP="00000000" w:rsidRDefault="00000000" w:rsidRPr="00000000" w14:paraId="000002A8">
      <w:pPr>
        <w:ind w:left="0" w:firstLine="0"/>
        <w:rPr/>
      </w:pPr>
      <w:r w:rsidDel="00000000" w:rsidR="00000000" w:rsidRPr="00000000">
        <w:rPr>
          <w:rtl w:val="0"/>
        </w:rPr>
      </w:r>
    </w:p>
    <w:p w:rsidR="00000000" w:rsidDel="00000000" w:rsidP="00000000" w:rsidRDefault="00000000" w:rsidRPr="00000000" w14:paraId="000002A9">
      <w:pPr>
        <w:numPr>
          <w:ilvl w:val="1"/>
          <w:numId w:val="10"/>
        </w:numPr>
        <w:ind w:left="924.0944881889765" w:hanging="357.1653543307087"/>
        <w:rPr>
          <w:rFonts w:ascii="Source Sans Pro" w:cs="Source Sans Pro" w:eastAsia="Source Sans Pro" w:hAnsi="Source Sans Pro"/>
          <w:color w:val="674ea7"/>
        </w:rPr>
      </w:pPr>
      <w:r w:rsidDel="00000000" w:rsidR="00000000" w:rsidRPr="00000000">
        <w:rPr>
          <w:rtl w:val="0"/>
        </w:rPr>
        <w:t xml:space="preserve">Sawn granite setts and sawn, textured yorkstone were selected as paving materials to remain in keeping with the historic environment. </w:t>
        <w:br w:type="textWrapping"/>
      </w:r>
    </w:p>
    <w:p w:rsidR="00000000" w:rsidDel="00000000" w:rsidP="00000000" w:rsidRDefault="00000000" w:rsidRPr="00000000" w14:paraId="000002AA">
      <w:pPr>
        <w:numPr>
          <w:ilvl w:val="1"/>
          <w:numId w:val="10"/>
        </w:numPr>
        <w:ind w:left="924.0944881889765" w:hanging="357.1653543307087"/>
        <w:rPr>
          <w:rFonts w:ascii="Source Sans Pro" w:cs="Source Sans Pro" w:eastAsia="Source Sans Pro" w:hAnsi="Source Sans Pro"/>
          <w:color w:val="674ea7"/>
        </w:rPr>
      </w:pPr>
      <w:r w:rsidDel="00000000" w:rsidR="00000000" w:rsidRPr="00000000">
        <w:rPr>
          <w:rtl w:val="0"/>
        </w:rPr>
        <w:t xml:space="preserve">The removal of the kerbline enabled much better use of the street for pedestrians and cyclists.</w:t>
        <w:br w:type="textWrapping"/>
      </w:r>
    </w:p>
    <w:p w:rsidR="00000000" w:rsidDel="00000000" w:rsidP="00000000" w:rsidRDefault="00000000" w:rsidRPr="00000000" w14:paraId="000002AB">
      <w:pPr>
        <w:numPr>
          <w:ilvl w:val="1"/>
          <w:numId w:val="10"/>
        </w:numPr>
        <w:ind w:left="924.0944881889765" w:hanging="357.1653543307087"/>
        <w:rPr>
          <w:rFonts w:ascii="Source Sans Pro" w:cs="Source Sans Pro" w:eastAsia="Source Sans Pro" w:hAnsi="Source Sans Pro"/>
          <w:color w:val="674ea7"/>
        </w:rPr>
      </w:pPr>
      <w:r w:rsidDel="00000000" w:rsidR="00000000" w:rsidRPr="00000000">
        <w:rPr>
          <w:rtl w:val="0"/>
        </w:rPr>
        <w:t xml:space="preserve">It also allows  businesses to have more space for tables and chairs to help create a much more vibrant and attractive street. </w:t>
      </w:r>
    </w:p>
    <w:p w:rsidR="00000000" w:rsidDel="00000000" w:rsidP="00000000" w:rsidRDefault="00000000" w:rsidRPr="00000000" w14:paraId="000002AC">
      <w:pPr>
        <w:ind w:left="0" w:firstLine="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108635</wp:posOffset>
            </wp:positionH>
            <wp:positionV relativeFrom="paragraph">
              <wp:posOffset>164935</wp:posOffset>
            </wp:positionV>
            <wp:extent cx="4272866" cy="3216440"/>
            <wp:effectExtent b="0" l="0" r="0" t="0"/>
            <wp:wrapSquare wrapText="bothSides" distB="114300" distT="114300" distL="114300" distR="114300"/>
            <wp:docPr id="11"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4272866" cy="3216440"/>
                    </a:xfrm>
                    <a:prstGeom prst="rect"/>
                    <a:ln/>
                  </pic:spPr>
                </pic:pic>
              </a:graphicData>
            </a:graphic>
          </wp:anchor>
        </w:drawing>
      </w:r>
    </w:p>
    <w:p w:rsidR="00000000" w:rsidDel="00000000" w:rsidP="00000000" w:rsidRDefault="00000000" w:rsidRPr="00000000" w14:paraId="000002AD">
      <w:pPr>
        <w:spacing w:before="200" w:lineRule="auto"/>
        <w:ind w:firstLine="720"/>
        <w:jc w:val="both"/>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AE">
      <w:pPr>
        <w:spacing w:before="200" w:lineRule="auto"/>
        <w:ind w:firstLine="720"/>
        <w:jc w:val="both"/>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AF">
      <w:pPr>
        <w:spacing w:before="200" w:lineRule="auto"/>
        <w:ind w:firstLine="720"/>
        <w:jc w:val="both"/>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B0">
      <w:pPr>
        <w:spacing w:before="200" w:lineRule="auto"/>
        <w:ind w:firstLine="720"/>
        <w:jc w:val="both"/>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B1">
      <w:pPr>
        <w:spacing w:before="200" w:lineRule="auto"/>
        <w:ind w:firstLine="720"/>
        <w:jc w:val="both"/>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B2">
      <w:pPr>
        <w:spacing w:before="200" w:lineRule="auto"/>
        <w:ind w:left="0" w:firstLine="0"/>
        <w:jc w:val="both"/>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B3">
      <w:pPr>
        <w:spacing w:before="200" w:lineRule="auto"/>
        <w:ind w:firstLine="720"/>
        <w:jc w:val="both"/>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B4">
      <w:pPr>
        <w:spacing w:before="200" w:lineRule="auto"/>
        <w:ind w:firstLine="720"/>
        <w:jc w:val="both"/>
        <w:rPr>
          <w:rFonts w:ascii="Source Sans Pro" w:cs="Source Sans Pro" w:eastAsia="Source Sans Pro" w:hAnsi="Source Sans Pro"/>
          <w:b w:val="1"/>
          <w:i w:val="1"/>
          <w:color w:val="666666"/>
        </w:rPr>
      </w:pPr>
      <w:r w:rsidDel="00000000" w:rsidR="00000000" w:rsidRPr="00000000">
        <w:rPr>
          <w:rFonts w:ascii="Source Sans Pro" w:cs="Source Sans Pro" w:eastAsia="Source Sans Pro" w:hAnsi="Source Sans Pro"/>
          <w:b w:val="1"/>
          <w:i w:val="1"/>
          <w:color w:val="666666"/>
          <w:rtl w:val="0"/>
        </w:rPr>
        <w:t xml:space="preserve">Image of repaving works in lower St Margaret’s Street</w:t>
      </w:r>
    </w:p>
    <w:p w:rsidR="00000000" w:rsidDel="00000000" w:rsidP="00000000" w:rsidRDefault="00000000" w:rsidRPr="00000000" w14:paraId="000002B5">
      <w:pPr>
        <w:widowControl w:val="0"/>
        <w:spacing w:line="240" w:lineRule="auto"/>
        <w:ind w:left="0" w:firstLine="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B6">
      <w:pPr>
        <w:pStyle w:val="Heading3"/>
        <w:widowControl w:val="0"/>
        <w:spacing w:line="240" w:lineRule="auto"/>
        <w:ind w:left="0" w:firstLine="0"/>
        <w:rPr/>
      </w:pPr>
      <w:bookmarkStart w:colFirst="0" w:colLast="0" w:name="_2mnewijkk1h1" w:id="40"/>
      <w:bookmarkEnd w:id="40"/>
      <w:r w:rsidDel="00000000" w:rsidR="00000000" w:rsidRPr="00000000">
        <w:rPr>
          <w:rtl w:val="0"/>
        </w:rPr>
        <w:t xml:space="preserve">Crab and Winkle Cycle route extension</w:t>
      </w:r>
    </w:p>
    <w:p w:rsidR="00000000" w:rsidDel="00000000" w:rsidP="00000000" w:rsidRDefault="00000000" w:rsidRPr="00000000" w14:paraId="000002B7">
      <w:pPr>
        <w:rPr/>
      </w:pPr>
      <w:r w:rsidDel="00000000" w:rsidR="00000000" w:rsidRPr="00000000">
        <w:rPr>
          <w:rtl w:val="0"/>
        </w:rPr>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w:t>
      </w:r>
      <w:hyperlink r:id="rId21">
        <w:r w:rsidDel="00000000" w:rsidR="00000000" w:rsidRPr="00000000">
          <w:rPr>
            <w:color w:val="1155cc"/>
            <w:u w:val="single"/>
            <w:rtl w:val="0"/>
          </w:rPr>
          <w:t xml:space="preserve">Infrastructure Funding Statement for financial year 2019/2020 </w:t>
        </w:r>
      </w:hyperlink>
      <w:r w:rsidDel="00000000" w:rsidR="00000000" w:rsidRPr="00000000">
        <w:rPr>
          <w:rtl w:val="0"/>
        </w:rPr>
        <w:t xml:space="preserve"> details spend towards Crab and Winkle cycle route improvements.</w:t>
        <w:br w:type="textWrapping"/>
      </w:r>
    </w:p>
    <w:p w:rsidR="00000000" w:rsidDel="00000000" w:rsidP="00000000" w:rsidRDefault="00000000" w:rsidRPr="00000000" w14:paraId="000002BA">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These works continued into financial year 2020/2021 (this statement’s reported year), with the scheme substantially completed by December 2020. </w:t>
        <w:br w:type="textWrapping"/>
      </w:r>
    </w:p>
    <w:p w:rsidR="00000000" w:rsidDel="00000000" w:rsidP="00000000" w:rsidRDefault="00000000" w:rsidRPr="00000000" w14:paraId="000002BB">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objective of the project was to construct an extension of the Crab and Winkle Way to Old Bridge Road.</w:t>
        <w:br w:type="textWrapping"/>
      </w:r>
    </w:p>
    <w:p w:rsidR="00000000" w:rsidDel="00000000" w:rsidP="00000000" w:rsidRDefault="00000000" w:rsidRPr="00000000" w14:paraId="000002BC">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scheme included the provision of new shrubs and trees along the route of the new path to improve biodiversity and to ensure screening from adjacent properties</w:t>
      </w:r>
      <w:r w:rsidDel="00000000" w:rsidR="00000000" w:rsidRPr="00000000">
        <w:rPr>
          <w:color w:val="202020"/>
          <w:highlight w:val="white"/>
          <w:rtl w:val="0"/>
        </w:rPr>
        <w:t xml:space="preserve">.</w:t>
        <w:br w:type="textWrapping"/>
      </w:r>
    </w:p>
    <w:p w:rsidR="00000000" w:rsidDel="00000000" w:rsidP="00000000" w:rsidRDefault="00000000" w:rsidRPr="00000000" w14:paraId="000002BD">
      <w:pPr>
        <w:numPr>
          <w:ilvl w:val="1"/>
          <w:numId w:val="10"/>
        </w:numPr>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The finished path is used by a high volume of pedestrians and cyclists. It provides a direct cycle route to the south side of the railway station and therefore links south Whitstable to the railway station.</w:t>
      </w:r>
    </w:p>
    <w:p w:rsidR="00000000" w:rsidDel="00000000" w:rsidP="00000000" w:rsidRDefault="00000000" w:rsidRPr="00000000" w14:paraId="000002BE">
      <w:pPr>
        <w:ind w:left="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314325</wp:posOffset>
            </wp:positionH>
            <wp:positionV relativeFrom="paragraph">
              <wp:posOffset>266700</wp:posOffset>
            </wp:positionV>
            <wp:extent cx="3795713" cy="4754629"/>
            <wp:effectExtent b="0" l="0" r="0" t="0"/>
            <wp:wrapSquare wrapText="bothSides" distB="114300" distT="114300" distL="114300" distR="114300"/>
            <wp:docPr id="9" name="image6.png"/>
            <a:graphic>
              <a:graphicData uri="http://schemas.openxmlformats.org/drawingml/2006/picture">
                <pic:pic>
                  <pic:nvPicPr>
                    <pic:cNvPr id="0" name="image6.png"/>
                    <pic:cNvPicPr preferRelativeResize="0"/>
                  </pic:nvPicPr>
                  <pic:blipFill>
                    <a:blip r:embed="rId22"/>
                    <a:srcRect b="6066" l="0" r="0" t="0"/>
                    <a:stretch>
                      <a:fillRect/>
                    </a:stretch>
                  </pic:blipFill>
                  <pic:spPr>
                    <a:xfrm>
                      <a:off x="0" y="0"/>
                      <a:ext cx="3795713" cy="4754629"/>
                    </a:xfrm>
                    <a:prstGeom prst="rect"/>
                    <a:ln/>
                  </pic:spPr>
                </pic:pic>
              </a:graphicData>
            </a:graphic>
          </wp:anchor>
        </w:drawing>
      </w:r>
    </w:p>
    <w:p w:rsidR="00000000" w:rsidDel="00000000" w:rsidP="00000000" w:rsidRDefault="00000000" w:rsidRPr="00000000" w14:paraId="000002BF">
      <w:pPr>
        <w:ind w:left="0" w:firstLine="0"/>
        <w:jc w:val="both"/>
        <w:rPr/>
      </w:pPr>
      <w:r w:rsidDel="00000000" w:rsidR="00000000" w:rsidRPr="00000000">
        <w:rPr>
          <w:rtl w:val="0"/>
        </w:rPr>
      </w:r>
    </w:p>
    <w:p w:rsidR="00000000" w:rsidDel="00000000" w:rsidP="00000000" w:rsidRDefault="00000000" w:rsidRPr="00000000" w14:paraId="000002C0">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1">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2">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3">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4">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5">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6">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7">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8">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9">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A">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B">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C">
      <w:pPr>
        <w:spacing w:before="200" w:lineRule="auto"/>
        <w:ind w:left="0" w:firstLine="720"/>
        <w:rPr>
          <w:rFonts w:ascii="Source Sans Pro" w:cs="Source Sans Pro" w:eastAsia="Source Sans Pro" w:hAnsi="Source Sans Pro"/>
          <w:b w:val="1"/>
          <w:i w:val="1"/>
          <w:color w:val="666666"/>
        </w:rPr>
      </w:pPr>
      <w:r w:rsidDel="00000000" w:rsidR="00000000" w:rsidRPr="00000000">
        <w:rPr>
          <w:rFonts w:ascii="Source Sans Pro" w:cs="Source Sans Pro" w:eastAsia="Source Sans Pro" w:hAnsi="Source Sans Pro"/>
          <w:b w:val="1"/>
          <w:i w:val="1"/>
          <w:color w:val="666666"/>
          <w:rtl w:val="0"/>
        </w:rPr>
        <w:t xml:space="preserve">Image of the extension under construction</w:t>
      </w:r>
    </w:p>
    <w:p w:rsidR="00000000" w:rsidDel="00000000" w:rsidP="00000000" w:rsidRDefault="00000000" w:rsidRPr="00000000" w14:paraId="000002CD">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CE">
      <w:pPr>
        <w:spacing w:before="200" w:lineRule="auto"/>
        <w:ind w:left="0" w:firstLine="0"/>
        <w:rPr>
          <w:rFonts w:ascii="Source Sans Pro" w:cs="Source Sans Pro" w:eastAsia="Source Sans Pro" w:hAnsi="Source Sans Pro"/>
          <w:b w:val="1"/>
          <w:i w:val="1"/>
          <w:color w:val="666666"/>
        </w:rPr>
      </w:pPr>
      <w:r w:rsidDel="00000000" w:rsidR="00000000" w:rsidRPr="00000000">
        <w:rPr>
          <w:rFonts w:ascii="Source Sans Pro" w:cs="Source Sans Pro" w:eastAsia="Source Sans Pro" w:hAnsi="Source Sans Pro"/>
          <w:b w:val="1"/>
          <w:i w:val="1"/>
          <w:color w:val="666666"/>
          <w:rtl w:val="0"/>
        </w:rPr>
        <w:t xml:space="preserve">Images of the finished extension</w:t>
      </w:r>
    </w:p>
    <w:p w:rsidR="00000000" w:rsidDel="00000000" w:rsidP="00000000" w:rsidRDefault="00000000" w:rsidRPr="00000000" w14:paraId="000002CF">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-390524</wp:posOffset>
            </wp:positionH>
            <wp:positionV relativeFrom="paragraph">
              <wp:posOffset>276225</wp:posOffset>
            </wp:positionV>
            <wp:extent cx="3132824" cy="5067300"/>
            <wp:effectExtent b="0" l="0" r="0" t="0"/>
            <wp:wrapSquare wrapText="bothSides" distB="114300" distT="114300" distL="114300" distR="114300"/>
            <wp:docPr id="6" name="image7.png"/>
            <a:graphic>
              <a:graphicData uri="http://schemas.openxmlformats.org/drawingml/2006/picture">
                <pic:pic>
                  <pic:nvPicPr>
                    <pic:cNvPr id="0" name="image7.png"/>
                    <pic:cNvPicPr preferRelativeResize="0"/>
                  </pic:nvPicPr>
                  <pic:blipFill>
                    <a:blip r:embed="rId23"/>
                    <a:srcRect b="21458" l="0" r="0" t="0"/>
                    <a:stretch>
                      <a:fillRect/>
                    </a:stretch>
                  </pic:blipFill>
                  <pic:spPr>
                    <a:xfrm>
                      <a:off x="0" y="0"/>
                      <a:ext cx="3132824" cy="5067300"/>
                    </a:xfrm>
                    <a:prstGeom prst="rect"/>
                    <a:ln/>
                  </pic:spPr>
                </pic:pic>
              </a:graphicData>
            </a:graphic>
          </wp:anchor>
        </w:drawing>
      </w:r>
    </w:p>
    <w:p w:rsidR="00000000" w:rsidDel="00000000" w:rsidP="00000000" w:rsidRDefault="00000000" w:rsidRPr="00000000" w14:paraId="000002D0">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3057525</wp:posOffset>
            </wp:positionH>
            <wp:positionV relativeFrom="paragraph">
              <wp:posOffset>166357</wp:posOffset>
            </wp:positionV>
            <wp:extent cx="2938496" cy="4852657"/>
            <wp:effectExtent b="0" l="0" r="0" t="0"/>
            <wp:wrapSquare wrapText="bothSides" distB="114300" distT="114300" distL="114300" distR="114300"/>
            <wp:docPr id="1" name="image9.png"/>
            <a:graphic>
              <a:graphicData uri="http://schemas.openxmlformats.org/drawingml/2006/picture">
                <pic:pic>
                  <pic:nvPicPr>
                    <pic:cNvPr id="0" name="image9.png"/>
                    <pic:cNvPicPr preferRelativeResize="0"/>
                  </pic:nvPicPr>
                  <pic:blipFill>
                    <a:blip r:embed="rId24"/>
                    <a:srcRect b="16843" l="0" r="0" t="2659"/>
                    <a:stretch>
                      <a:fillRect/>
                    </a:stretch>
                  </pic:blipFill>
                  <pic:spPr>
                    <a:xfrm>
                      <a:off x="0" y="0"/>
                      <a:ext cx="2938496" cy="4852657"/>
                    </a:xfrm>
                    <a:prstGeom prst="rect"/>
                    <a:ln/>
                  </pic:spPr>
                </pic:pic>
              </a:graphicData>
            </a:graphic>
          </wp:anchor>
        </w:drawing>
      </w:r>
    </w:p>
    <w:p w:rsidR="00000000" w:rsidDel="00000000" w:rsidP="00000000" w:rsidRDefault="00000000" w:rsidRPr="00000000" w14:paraId="000002D1">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2">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3">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4">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5">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6">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7">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8">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9">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A">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B">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C">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D">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E">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DF">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0">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1">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2">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3">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4">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5">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6">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7">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8">
      <w:pPr>
        <w:spacing w:before="200" w:lineRule="auto"/>
        <w:ind w:left="0" w:firstLine="720"/>
        <w:rPr>
          <w:rFonts w:ascii="Source Sans Pro" w:cs="Source Sans Pro" w:eastAsia="Source Sans Pro" w:hAnsi="Source Sans Pro"/>
          <w:b w:val="1"/>
          <w:i w:val="1"/>
          <w:color w:val="666666"/>
        </w:rPr>
      </w:pPr>
      <w:r w:rsidDel="00000000" w:rsidR="00000000" w:rsidRPr="00000000">
        <w:rPr>
          <w:rtl w:val="0"/>
        </w:rPr>
      </w:r>
    </w:p>
    <w:p w:rsidR="00000000" w:rsidDel="00000000" w:rsidP="00000000" w:rsidRDefault="00000000" w:rsidRPr="00000000" w14:paraId="000002E9">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before="0" w:line="288" w:lineRule="auto"/>
        <w:ind w:left="0" w:firstLine="0"/>
        <w:rPr/>
      </w:pPr>
      <w:bookmarkStart w:colFirst="0" w:colLast="0" w:name="_av6bve9d8pnm" w:id="41"/>
      <w:bookmarkEnd w:id="41"/>
      <w:r w:rsidDel="00000000" w:rsidR="00000000" w:rsidRPr="00000000">
        <w:rPr>
          <w:rtl w:val="0"/>
        </w:rPr>
        <w:t xml:space="preserve">Amount of money spent in respect of monitoring s106 contributions</w:t>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numPr>
          <w:ilvl w:val="1"/>
          <w:numId w:val="10"/>
        </w:numPr>
        <w:spacing w:after="0" w:afterAutospacing="0" w:before="20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Canterbury City Council is required to report the amount of money received under planning obligations spent in respect of monitoring in relation to the delivery of planning obligations.</w:t>
        <w:br w:type="textWrapping"/>
      </w:r>
    </w:p>
    <w:p w:rsidR="00000000" w:rsidDel="00000000" w:rsidP="00000000" w:rsidRDefault="00000000" w:rsidRPr="00000000" w14:paraId="000002EC">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Monitoring refers to tracking progress of developments to understand if they have reached a 'trigger' for payment as set out in their legal agreement eg to pay a certain sum prior to commencement or prior to first occupation. </w:t>
        <w:br w:type="textWrapping"/>
      </w:r>
    </w:p>
    <w:p w:rsidR="00000000" w:rsidDel="00000000" w:rsidP="00000000" w:rsidRDefault="00000000" w:rsidRPr="00000000" w14:paraId="000002ED">
      <w:pPr>
        <w:numPr>
          <w:ilvl w:val="1"/>
          <w:numId w:val="10"/>
        </w:numPr>
        <w:spacing w:after="0" w:afterAutospacing="0"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Monitoring activities mostly involve communication between council officers and developers but can also involve site visits as well as accessing council tax and building control data.</w:t>
        <w:br w:type="textWrapping"/>
      </w:r>
    </w:p>
    <w:p w:rsidR="00000000" w:rsidDel="00000000" w:rsidP="00000000" w:rsidRDefault="00000000" w:rsidRPr="00000000" w14:paraId="000002EE">
      <w:pPr>
        <w:numPr>
          <w:ilvl w:val="1"/>
          <w:numId w:val="10"/>
        </w:numPr>
        <w:spacing w:before="0" w:beforeAutospacing="0" w:lineRule="auto"/>
        <w:ind w:left="924.0944881889765" w:hanging="357.1653543307087"/>
        <w:jc w:val="both"/>
        <w:rPr>
          <w:rFonts w:ascii="Source Sans Pro" w:cs="Source Sans Pro" w:eastAsia="Source Sans Pro" w:hAnsi="Source Sans Pro"/>
          <w:color w:val="674ea7"/>
        </w:rPr>
      </w:pPr>
      <w:r w:rsidDel="00000000" w:rsidR="00000000" w:rsidRPr="00000000">
        <w:rPr>
          <w:rtl w:val="0"/>
        </w:rPr>
        <w:t xml:space="preserve">Canterbury City Council recently started charging s106 monitoring fees to cover the administrative costs of monitoring and reporting on s106 agreements. No monitoring fee receipts were received in the reported year. </w:t>
      </w:r>
      <w:hyperlink r:id="rId25">
        <w:r w:rsidDel="00000000" w:rsidR="00000000" w:rsidRPr="00000000">
          <w:rPr>
            <w:color w:val="1155cc"/>
            <w:u w:val="single"/>
            <w:rtl w:val="0"/>
          </w:rPr>
          <w:t xml:space="preserve">Read more about s106 monitoring fees on our website.</w:t>
        </w:r>
      </w:hyperlink>
      <w:r w:rsidDel="00000000" w:rsidR="00000000" w:rsidRPr="00000000">
        <w:rPr>
          <w:rtl w:val="0"/>
        </w:rPr>
      </w:r>
    </w:p>
    <w:p w:rsidR="00000000" w:rsidDel="00000000" w:rsidP="00000000" w:rsidRDefault="00000000" w:rsidRPr="00000000" w14:paraId="000002EF">
      <w:pPr>
        <w:rPr/>
      </w:pPr>
      <w:r w:rsidDel="00000000" w:rsidR="00000000" w:rsidRPr="00000000">
        <w:rPr>
          <w:rtl w:val="0"/>
        </w:rPr>
      </w:r>
    </w:p>
    <w:p w:rsidR="00000000" w:rsidDel="00000000" w:rsidP="00000000" w:rsidRDefault="00000000" w:rsidRPr="00000000" w14:paraId="000002F0">
      <w:pPr>
        <w:rPr/>
      </w:pPr>
      <w:r w:rsidDel="00000000" w:rsidR="00000000" w:rsidRPr="00000000">
        <w:rPr>
          <w:rtl w:val="0"/>
        </w:rPr>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rPr/>
      </w:pPr>
      <w:r w:rsidDel="00000000" w:rsidR="00000000" w:rsidRPr="00000000">
        <w:rPr>
          <w:rtl w:val="0"/>
        </w:rPr>
      </w:r>
    </w:p>
    <w:p w:rsidR="00000000" w:rsidDel="00000000" w:rsidP="00000000" w:rsidRDefault="00000000" w:rsidRPr="00000000" w14:paraId="000002F6">
      <w:pPr>
        <w:rPr/>
      </w:pPr>
      <w:r w:rsidDel="00000000" w:rsidR="00000000" w:rsidRPr="00000000">
        <w:rPr>
          <w:rtl w:val="0"/>
        </w:rPr>
      </w:r>
    </w:p>
    <w:p w:rsidR="00000000" w:rsidDel="00000000" w:rsidP="00000000" w:rsidRDefault="00000000" w:rsidRPr="00000000" w14:paraId="000002F7">
      <w:pPr>
        <w:rPr/>
      </w:pPr>
      <w:r w:rsidDel="00000000" w:rsidR="00000000" w:rsidRPr="00000000">
        <w:rPr>
          <w:rtl w:val="0"/>
        </w:rPr>
      </w:r>
    </w:p>
    <w:p w:rsidR="00000000" w:rsidDel="00000000" w:rsidP="00000000" w:rsidRDefault="00000000" w:rsidRPr="00000000" w14:paraId="000002F8">
      <w:pPr>
        <w:rPr/>
      </w:pPr>
      <w:r w:rsidDel="00000000" w:rsidR="00000000" w:rsidRPr="00000000">
        <w:rPr>
          <w:rtl w:val="0"/>
        </w:rPr>
      </w:r>
    </w:p>
    <w:p w:rsidR="00000000" w:rsidDel="00000000" w:rsidP="00000000" w:rsidRDefault="00000000" w:rsidRPr="00000000" w14:paraId="000002F9">
      <w:pPr>
        <w:rPr/>
      </w:pPr>
      <w:r w:rsidDel="00000000" w:rsidR="00000000" w:rsidRPr="00000000">
        <w:rPr>
          <w:rtl w:val="0"/>
        </w:rPr>
      </w:r>
    </w:p>
    <w:p w:rsidR="00000000" w:rsidDel="00000000" w:rsidP="00000000" w:rsidRDefault="00000000" w:rsidRPr="00000000" w14:paraId="000002FA">
      <w:pPr>
        <w:rPr/>
      </w:pPr>
      <w:r w:rsidDel="00000000" w:rsidR="00000000" w:rsidRPr="00000000">
        <w:rPr>
          <w:rtl w:val="0"/>
        </w:rPr>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pPr>
      <w:r w:rsidDel="00000000" w:rsidR="00000000" w:rsidRPr="00000000">
        <w:rPr>
          <w:rtl w:val="0"/>
        </w:rPr>
      </w:r>
    </w:p>
    <w:p w:rsidR="00000000" w:rsidDel="00000000" w:rsidP="00000000" w:rsidRDefault="00000000" w:rsidRPr="00000000" w14:paraId="000002FD">
      <w:pPr>
        <w:rPr/>
      </w:pPr>
      <w:r w:rsidDel="00000000" w:rsidR="00000000" w:rsidRPr="00000000">
        <w:rPr>
          <w:rtl w:val="0"/>
        </w:rPr>
      </w:r>
    </w:p>
    <w:p w:rsidR="00000000" w:rsidDel="00000000" w:rsidP="00000000" w:rsidRDefault="00000000" w:rsidRPr="00000000" w14:paraId="000002FE">
      <w:pPr>
        <w:rPr/>
      </w:pPr>
      <w:r w:rsidDel="00000000" w:rsidR="00000000" w:rsidRPr="00000000">
        <w:rPr>
          <w:rtl w:val="0"/>
        </w:rPr>
      </w:r>
    </w:p>
    <w:p w:rsidR="00000000" w:rsidDel="00000000" w:rsidP="00000000" w:rsidRDefault="00000000" w:rsidRPr="00000000" w14:paraId="000002FF">
      <w:pPr>
        <w:rPr/>
      </w:pPr>
      <w:r w:rsidDel="00000000" w:rsidR="00000000" w:rsidRPr="00000000">
        <w:rPr>
          <w:rtl w:val="0"/>
        </w:rPr>
      </w:r>
    </w:p>
    <w:p w:rsidR="00000000" w:rsidDel="00000000" w:rsidP="00000000" w:rsidRDefault="00000000" w:rsidRPr="00000000" w14:paraId="00000300">
      <w:pPr>
        <w:rPr/>
      </w:pPr>
      <w:r w:rsidDel="00000000" w:rsidR="00000000" w:rsidRPr="00000000">
        <w:rPr>
          <w:rtl w:val="0"/>
        </w:rPr>
      </w:r>
    </w:p>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rtl w:val="0"/>
        </w:rPr>
      </w:r>
    </w:p>
    <w:p w:rsidR="00000000" w:rsidDel="00000000" w:rsidP="00000000" w:rsidRDefault="00000000" w:rsidRPr="00000000" w14:paraId="00000303">
      <w:pPr>
        <w:rPr/>
      </w:pPr>
      <w:r w:rsidDel="00000000" w:rsidR="00000000" w:rsidRPr="00000000">
        <w:rPr>
          <w:rtl w:val="0"/>
        </w:rPr>
      </w:r>
    </w:p>
    <w:p w:rsidR="00000000" w:rsidDel="00000000" w:rsidP="00000000" w:rsidRDefault="00000000" w:rsidRPr="00000000" w14:paraId="00000304">
      <w:pPr>
        <w:rPr/>
      </w:pPr>
      <w:r w:rsidDel="00000000" w:rsidR="00000000" w:rsidRPr="00000000">
        <w:rPr>
          <w:rtl w:val="0"/>
        </w:rPr>
      </w:r>
    </w:p>
    <w:p w:rsidR="00000000" w:rsidDel="00000000" w:rsidP="00000000" w:rsidRDefault="00000000" w:rsidRPr="00000000" w14:paraId="00000305">
      <w:pPr>
        <w:rPr/>
      </w:pPr>
      <w:r w:rsidDel="00000000" w:rsidR="00000000" w:rsidRPr="00000000">
        <w:rPr>
          <w:rtl w:val="0"/>
        </w:rPr>
      </w:r>
    </w:p>
    <w:p w:rsidR="00000000" w:rsidDel="00000000" w:rsidP="00000000" w:rsidRDefault="00000000" w:rsidRPr="00000000" w14:paraId="00000306">
      <w:pPr>
        <w:rPr/>
      </w:pPr>
      <w:r w:rsidDel="00000000" w:rsidR="00000000" w:rsidRPr="00000000">
        <w:rPr>
          <w:rtl w:val="0"/>
        </w:rPr>
      </w:r>
    </w:p>
    <w:p w:rsidR="00000000" w:rsidDel="00000000" w:rsidP="00000000" w:rsidRDefault="00000000" w:rsidRPr="00000000" w14:paraId="00000307">
      <w:pPr>
        <w:rPr/>
      </w:pPr>
      <w:r w:rsidDel="00000000" w:rsidR="00000000" w:rsidRPr="00000000">
        <w:rPr>
          <w:rtl w:val="0"/>
        </w:rPr>
      </w:r>
    </w:p>
    <w:p w:rsidR="00000000" w:rsidDel="00000000" w:rsidP="00000000" w:rsidRDefault="00000000" w:rsidRPr="00000000" w14:paraId="00000308">
      <w:pPr>
        <w:rPr/>
      </w:pPr>
      <w:r w:rsidDel="00000000" w:rsidR="00000000" w:rsidRPr="00000000">
        <w:rPr>
          <w:rtl w:val="0"/>
        </w:rPr>
      </w:r>
    </w:p>
    <w:p w:rsidR="00000000" w:rsidDel="00000000" w:rsidP="00000000" w:rsidRDefault="00000000" w:rsidRPr="00000000" w14:paraId="00000309">
      <w:pPr>
        <w:rPr/>
      </w:pPr>
      <w:r w:rsidDel="00000000" w:rsidR="00000000" w:rsidRPr="00000000">
        <w:rPr>
          <w:rtl w:val="0"/>
        </w:rPr>
      </w:r>
    </w:p>
    <w:p w:rsidR="00000000" w:rsidDel="00000000" w:rsidP="00000000" w:rsidRDefault="00000000" w:rsidRPr="00000000" w14:paraId="0000030A">
      <w:pPr>
        <w:rPr/>
      </w:pPr>
      <w:r w:rsidDel="00000000" w:rsidR="00000000" w:rsidRPr="00000000">
        <w:rPr>
          <w:rtl w:val="0"/>
        </w:rPr>
      </w:r>
    </w:p>
    <w:p w:rsidR="00000000" w:rsidDel="00000000" w:rsidP="00000000" w:rsidRDefault="00000000" w:rsidRPr="00000000" w14:paraId="0000030B">
      <w:pPr>
        <w:pStyle w:val="Heading1"/>
        <w:keepNext w:val="0"/>
        <w:keepLines w:val="0"/>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before="0" w:line="288" w:lineRule="auto"/>
        <w:rPr/>
      </w:pPr>
      <w:bookmarkStart w:colFirst="0" w:colLast="0" w:name="_x4991pxwael4" w:id="42"/>
      <w:bookmarkEnd w:id="42"/>
      <w:r w:rsidDel="00000000" w:rsidR="00000000" w:rsidRPr="00000000">
        <w:rPr>
          <w:rtl w:val="0"/>
        </w:rPr>
        <w:t xml:space="preserve">   </w:t>
      </w:r>
      <w:r w:rsidDel="00000000" w:rsidR="00000000" w:rsidRPr="00000000">
        <w:rPr>
          <w:rtl w:val="0"/>
        </w:rPr>
        <w:t xml:space="preserve">Future spending priorities</w:t>
      </w:r>
    </w:p>
    <w:p w:rsidR="00000000" w:rsidDel="00000000" w:rsidP="00000000" w:rsidRDefault="00000000" w:rsidRPr="00000000" w14:paraId="0000030C">
      <w:pPr>
        <w:ind w:left="0" w:firstLine="0"/>
        <w:rPr/>
      </w:pPr>
      <w:r w:rsidDel="00000000" w:rsidR="00000000" w:rsidRPr="00000000">
        <w:rPr>
          <w:rtl w:val="0"/>
        </w:rPr>
      </w:r>
    </w:p>
    <w:p w:rsidR="00000000" w:rsidDel="00000000" w:rsidP="00000000" w:rsidRDefault="00000000" w:rsidRPr="00000000" w14:paraId="0000030D">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200" w:line="276" w:lineRule="auto"/>
        <w:ind w:left="924.0944881889765" w:right="0" w:hanging="357.1653543307087"/>
        <w:jc w:val="both"/>
        <w:rPr>
          <w:rFonts w:ascii="Source Sans Pro" w:cs="Source Sans Pro" w:eastAsia="Source Sans Pro" w:hAnsi="Source Sans Pro"/>
          <w:color w:val="674ea7"/>
        </w:rPr>
      </w:pPr>
      <w:r w:rsidDel="00000000" w:rsidR="00000000" w:rsidRPr="00000000">
        <w:rPr>
          <w:rtl w:val="0"/>
        </w:rPr>
        <w:t xml:space="preserve">Canterbury City Council's </w:t>
      </w:r>
      <w:hyperlink r:id="rId26">
        <w:r w:rsidDel="00000000" w:rsidR="00000000" w:rsidRPr="00000000">
          <w:rPr>
            <w:rtl w:val="0"/>
          </w:rPr>
          <w:t xml:space="preserve">Infrastructure Delivery Plan (IDP) (2019)</w:t>
        </w:r>
      </w:hyperlink>
      <w:r w:rsidDel="00000000" w:rsidR="00000000" w:rsidRPr="00000000">
        <w:rPr>
          <w:rtl w:val="0"/>
        </w:rPr>
        <w:t xml:space="preserve"> sets out the future spending priorities on infrastructure and provides information on the infrastructure schemes necessary to deliver the Canterbury District Local Plan (2017).</w:t>
        <w:br w:type="textWrapping"/>
      </w:r>
    </w:p>
    <w:p w:rsidR="00000000" w:rsidDel="00000000" w:rsidP="00000000" w:rsidRDefault="00000000" w:rsidRPr="00000000" w14:paraId="0000030E">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924.0944881889765" w:right="0" w:hanging="357.1653543307087"/>
        <w:jc w:val="both"/>
        <w:rPr>
          <w:rFonts w:ascii="Source Sans Pro" w:cs="Source Sans Pro" w:eastAsia="Source Sans Pro" w:hAnsi="Source Sans Pro"/>
          <w:color w:val="674ea7"/>
        </w:rPr>
      </w:pPr>
      <w:r w:rsidDel="00000000" w:rsidR="00000000" w:rsidRPr="00000000">
        <w:rPr>
          <w:rtl w:val="0"/>
        </w:rPr>
        <w:t xml:space="preserve">The IDP includes information relating to timing, phasing, delivery, costs and funding of these key infrastructure requirements. Moreover, it outlines how developer contributions such as s106 agreements and the Community Infrastructure Levy (CIL) will be used to deliver planned infrastructure provision. </w:t>
        <w:br w:type="textWrapping"/>
      </w:r>
    </w:p>
    <w:p w:rsidR="00000000" w:rsidDel="00000000" w:rsidP="00000000" w:rsidRDefault="00000000" w:rsidRPr="00000000" w14:paraId="0000030F">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924.0944881889765" w:right="0" w:hanging="357.1653543307087"/>
        <w:jc w:val="both"/>
        <w:rPr>
          <w:rFonts w:ascii="Source Sans Pro" w:cs="Source Sans Pro" w:eastAsia="Source Sans Pro" w:hAnsi="Source Sans Pro"/>
          <w:color w:val="674ea7"/>
        </w:rPr>
      </w:pPr>
      <w:r w:rsidDel="00000000" w:rsidR="00000000" w:rsidRPr="00000000">
        <w:rPr>
          <w:rtl w:val="0"/>
        </w:rPr>
        <w:t xml:space="preserve">As mentioned in the introduction of this statement, it is anticipated that infrastructure provision will be increasingly funded by CIL, with the exception of strategic development sites and infrastructure required for site-specific mitigation which will continue to be subject to s106 planning obligations.</w:t>
        <w:br w:type="textWrapping"/>
      </w:r>
    </w:p>
    <w:p w:rsidR="00000000" w:rsidDel="00000000" w:rsidP="00000000" w:rsidRDefault="00000000" w:rsidRPr="00000000" w14:paraId="00000310">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924.0944881889765" w:right="0" w:hanging="357.1653543307087"/>
        <w:jc w:val="both"/>
        <w:rPr>
          <w:rFonts w:ascii="Source Sans Pro" w:cs="Source Sans Pro" w:eastAsia="Source Sans Pro" w:hAnsi="Source Sans Pro"/>
          <w:color w:val="674ea7"/>
        </w:rPr>
      </w:pPr>
      <w:r w:rsidDel="00000000" w:rsidR="00000000" w:rsidRPr="00000000">
        <w:rPr>
          <w:rtl w:val="0"/>
        </w:rPr>
        <w:t xml:space="preserve">Alongside the IDP, the Council's </w:t>
      </w:r>
      <w:hyperlink r:id="rId27">
        <w:r w:rsidDel="00000000" w:rsidR="00000000" w:rsidRPr="00000000">
          <w:rPr>
            <w:rtl w:val="0"/>
          </w:rPr>
          <w:t xml:space="preserve">Infrastructure List (2020)</w:t>
        </w:r>
      </w:hyperlink>
      <w:r w:rsidDel="00000000" w:rsidR="00000000" w:rsidRPr="00000000">
        <w:rPr>
          <w:rtl w:val="0"/>
        </w:rPr>
        <w:t xml:space="preserve"> specifies the types of infrastructure that may be funded wholly or partly through CIL and that which will be funded through s106 planning obligations.</w:t>
        <w:br w:type="textWrapping"/>
      </w:r>
    </w:p>
    <w:p w:rsidR="00000000" w:rsidDel="00000000" w:rsidP="00000000" w:rsidRDefault="00000000" w:rsidRPr="00000000" w14:paraId="00000311">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924.0944881889765" w:right="0" w:hanging="357.1653543307087"/>
        <w:jc w:val="both"/>
        <w:rPr>
          <w:rFonts w:ascii="Source Sans Pro" w:cs="Source Sans Pro" w:eastAsia="Source Sans Pro" w:hAnsi="Source Sans Pro"/>
          <w:color w:val="674ea7"/>
        </w:rPr>
      </w:pPr>
      <w:r w:rsidDel="00000000" w:rsidR="00000000" w:rsidRPr="00000000">
        <w:rPr>
          <w:rtl w:val="0"/>
        </w:rPr>
        <w:t xml:space="preserve">The publication of the Infrastructure List is intended to provide transparency on how an authority intends to use CIL funds.</w:t>
        <w:br w:type="textWrapping"/>
      </w:r>
    </w:p>
    <w:p w:rsidR="00000000" w:rsidDel="00000000" w:rsidP="00000000" w:rsidRDefault="00000000" w:rsidRPr="00000000" w14:paraId="00000312">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beforeAutospacing="0" w:line="276" w:lineRule="auto"/>
        <w:ind w:left="924.0944881889765" w:right="0" w:hanging="357.1653543307087"/>
        <w:jc w:val="both"/>
        <w:rPr>
          <w:rFonts w:ascii="Source Sans Pro" w:cs="Source Sans Pro" w:eastAsia="Source Sans Pro" w:hAnsi="Source Sans Pro"/>
          <w:color w:val="674ea7"/>
        </w:rPr>
      </w:pPr>
      <w:r w:rsidDel="00000000" w:rsidR="00000000" w:rsidRPr="00000000">
        <w:rPr>
          <w:rtl w:val="0"/>
        </w:rPr>
        <w:t xml:space="preserve">Both the Infrastructure List and the Infrastructure Delivery Plan will be subject to periodic review and are currently being reviewed as part of the work to develop a new Local Plan to 2040.  </w:t>
      </w:r>
      <w:hyperlink r:id="rId28">
        <w:r w:rsidDel="00000000" w:rsidR="00000000" w:rsidRPr="00000000">
          <w:rPr>
            <w:color w:val="1155cc"/>
            <w:u w:val="single"/>
            <w:rtl w:val="0"/>
          </w:rPr>
          <w:t xml:space="preserve">Read more about the new Local Plan on our website.</w:t>
        </w:r>
      </w:hyperlink>
      <w:r w:rsidDel="00000000" w:rsidR="00000000" w:rsidRPr="00000000">
        <w:rPr>
          <w:rtl w:val="0"/>
        </w:rPr>
      </w:r>
    </w:p>
    <w:p w:rsidR="00000000" w:rsidDel="00000000" w:rsidP="00000000" w:rsidRDefault="00000000" w:rsidRPr="00000000" w14:paraId="00000313">
      <w:pPr>
        <w:ind w:left="0" w:firstLine="0"/>
        <w:rPr/>
      </w:pPr>
      <w:r w:rsidDel="00000000" w:rsidR="00000000" w:rsidRPr="00000000">
        <w:rPr>
          <w:rtl w:val="0"/>
        </w:rPr>
      </w:r>
    </w:p>
    <w:p w:rsidR="00000000" w:rsidDel="00000000" w:rsidP="00000000" w:rsidRDefault="00000000" w:rsidRPr="00000000" w14:paraId="00000314">
      <w:pPr>
        <w:ind w:left="0" w:firstLine="0"/>
        <w:rPr/>
      </w:pPr>
      <w:r w:rsidDel="00000000" w:rsidR="00000000" w:rsidRPr="00000000">
        <w:rPr>
          <w:rtl w:val="0"/>
        </w:rPr>
      </w:r>
    </w:p>
    <w:p w:rsidR="00000000" w:rsidDel="00000000" w:rsidP="00000000" w:rsidRDefault="00000000" w:rsidRPr="00000000" w14:paraId="00000315">
      <w:pPr>
        <w:ind w:left="0" w:firstLine="0"/>
        <w:rPr/>
      </w:pPr>
      <w:r w:rsidDel="00000000" w:rsidR="00000000" w:rsidRPr="00000000">
        <w:rPr>
          <w:rtl w:val="0"/>
        </w:rPr>
      </w:r>
    </w:p>
    <w:p w:rsidR="00000000" w:rsidDel="00000000" w:rsidP="00000000" w:rsidRDefault="00000000" w:rsidRPr="00000000" w14:paraId="00000316">
      <w:pPr>
        <w:ind w:left="0" w:firstLine="0"/>
        <w:rPr/>
      </w:pPr>
      <w:r w:rsidDel="00000000" w:rsidR="00000000" w:rsidRPr="00000000">
        <w:rPr>
          <w:rtl w:val="0"/>
        </w:rPr>
      </w:r>
    </w:p>
    <w:p w:rsidR="00000000" w:rsidDel="00000000" w:rsidP="00000000" w:rsidRDefault="00000000" w:rsidRPr="00000000" w14:paraId="00000317">
      <w:pPr>
        <w:ind w:left="0" w:firstLine="0"/>
        <w:rPr/>
      </w:pPr>
      <w:r w:rsidDel="00000000" w:rsidR="00000000" w:rsidRPr="00000000">
        <w:rPr>
          <w:rtl w:val="0"/>
        </w:rPr>
      </w:r>
    </w:p>
    <w:p w:rsidR="00000000" w:rsidDel="00000000" w:rsidP="00000000" w:rsidRDefault="00000000" w:rsidRPr="00000000" w14:paraId="00000318">
      <w:pPr>
        <w:ind w:left="0" w:firstLine="0"/>
        <w:rPr/>
      </w:pPr>
      <w:r w:rsidDel="00000000" w:rsidR="00000000" w:rsidRPr="00000000">
        <w:rPr>
          <w:rtl w:val="0"/>
        </w:rPr>
      </w:r>
    </w:p>
    <w:p w:rsidR="00000000" w:rsidDel="00000000" w:rsidP="00000000" w:rsidRDefault="00000000" w:rsidRPr="00000000" w14:paraId="00000319">
      <w:pPr>
        <w:ind w:left="0" w:firstLine="0"/>
        <w:rPr/>
      </w:pPr>
      <w:r w:rsidDel="00000000" w:rsidR="00000000" w:rsidRPr="00000000">
        <w:rPr>
          <w:rtl w:val="0"/>
        </w:rPr>
      </w:r>
    </w:p>
    <w:p w:rsidR="00000000" w:rsidDel="00000000" w:rsidP="00000000" w:rsidRDefault="00000000" w:rsidRPr="00000000" w14:paraId="0000031A">
      <w:pPr>
        <w:ind w:left="0" w:firstLine="0"/>
        <w:rPr/>
      </w:pPr>
      <w:r w:rsidDel="00000000" w:rsidR="00000000" w:rsidRPr="00000000">
        <w:rPr>
          <w:rtl w:val="0"/>
        </w:rPr>
      </w:r>
    </w:p>
    <w:p w:rsidR="00000000" w:rsidDel="00000000" w:rsidP="00000000" w:rsidRDefault="00000000" w:rsidRPr="00000000" w14:paraId="0000031B">
      <w:pPr>
        <w:ind w:left="0" w:firstLine="0"/>
        <w:rPr/>
      </w:pPr>
      <w:r w:rsidDel="00000000" w:rsidR="00000000" w:rsidRPr="00000000">
        <w:rPr>
          <w:rtl w:val="0"/>
        </w:rPr>
      </w:r>
    </w:p>
    <w:p w:rsidR="00000000" w:rsidDel="00000000" w:rsidP="00000000" w:rsidRDefault="00000000" w:rsidRPr="00000000" w14:paraId="0000031C">
      <w:pPr>
        <w:ind w:left="0" w:firstLine="0"/>
        <w:rPr/>
      </w:pPr>
      <w:r w:rsidDel="00000000" w:rsidR="00000000" w:rsidRPr="00000000">
        <w:rPr>
          <w:rtl w:val="0"/>
        </w:rPr>
      </w:r>
    </w:p>
    <w:p w:rsidR="00000000" w:rsidDel="00000000" w:rsidP="00000000" w:rsidRDefault="00000000" w:rsidRPr="00000000" w14:paraId="0000031D">
      <w:pPr>
        <w:ind w:left="0" w:firstLine="0"/>
        <w:rPr/>
      </w:pPr>
      <w:r w:rsidDel="00000000" w:rsidR="00000000" w:rsidRPr="00000000">
        <w:rPr>
          <w:rtl w:val="0"/>
        </w:rPr>
      </w:r>
    </w:p>
    <w:p w:rsidR="00000000" w:rsidDel="00000000" w:rsidP="00000000" w:rsidRDefault="00000000" w:rsidRPr="00000000" w14:paraId="0000031E">
      <w:pPr>
        <w:ind w:left="0" w:firstLine="0"/>
        <w:rPr/>
      </w:pPr>
      <w:r w:rsidDel="00000000" w:rsidR="00000000" w:rsidRPr="00000000">
        <w:rPr>
          <w:rtl w:val="0"/>
        </w:rPr>
      </w:r>
    </w:p>
    <w:p w:rsidR="00000000" w:rsidDel="00000000" w:rsidP="00000000" w:rsidRDefault="00000000" w:rsidRPr="00000000" w14:paraId="0000031F">
      <w:pPr>
        <w:ind w:left="0" w:firstLine="0"/>
        <w:rPr/>
      </w:pPr>
      <w:r w:rsidDel="00000000" w:rsidR="00000000" w:rsidRPr="00000000">
        <w:rPr>
          <w:rtl w:val="0"/>
        </w:rPr>
      </w:r>
    </w:p>
    <w:p w:rsidR="00000000" w:rsidDel="00000000" w:rsidP="00000000" w:rsidRDefault="00000000" w:rsidRPr="00000000" w14:paraId="00000320">
      <w:pPr>
        <w:ind w:left="0" w:firstLine="0"/>
        <w:rPr/>
      </w:pPr>
      <w:r w:rsidDel="00000000" w:rsidR="00000000" w:rsidRPr="00000000">
        <w:rPr>
          <w:rtl w:val="0"/>
        </w:rPr>
      </w:r>
    </w:p>
    <w:p w:rsidR="00000000" w:rsidDel="00000000" w:rsidP="00000000" w:rsidRDefault="00000000" w:rsidRPr="00000000" w14:paraId="00000321">
      <w:pPr>
        <w:ind w:left="0" w:firstLine="0"/>
        <w:rPr/>
      </w:pPr>
      <w:r w:rsidDel="00000000" w:rsidR="00000000" w:rsidRPr="00000000">
        <w:rPr>
          <w:rtl w:val="0"/>
        </w:rPr>
      </w:r>
    </w:p>
    <w:p w:rsidR="00000000" w:rsidDel="00000000" w:rsidP="00000000" w:rsidRDefault="00000000" w:rsidRPr="00000000" w14:paraId="00000322">
      <w:pPr>
        <w:ind w:left="0" w:firstLine="0"/>
        <w:rPr/>
      </w:pPr>
      <w:r w:rsidDel="00000000" w:rsidR="00000000" w:rsidRPr="00000000">
        <w:rPr>
          <w:rtl w:val="0"/>
        </w:rPr>
      </w:r>
    </w:p>
    <w:p w:rsidR="00000000" w:rsidDel="00000000" w:rsidP="00000000" w:rsidRDefault="00000000" w:rsidRPr="00000000" w14:paraId="00000323">
      <w:pPr>
        <w:ind w:left="0" w:firstLine="0"/>
        <w:rPr/>
      </w:pPr>
      <w:r w:rsidDel="00000000" w:rsidR="00000000" w:rsidRPr="00000000">
        <w:rPr>
          <w:rtl w:val="0"/>
        </w:rPr>
      </w:r>
    </w:p>
    <w:p w:rsidR="00000000" w:rsidDel="00000000" w:rsidP="00000000" w:rsidRDefault="00000000" w:rsidRPr="00000000" w14:paraId="00000324">
      <w:pPr>
        <w:ind w:left="0" w:firstLine="0"/>
        <w:rPr/>
      </w:pPr>
      <w:r w:rsidDel="00000000" w:rsidR="00000000" w:rsidRPr="00000000">
        <w:rPr>
          <w:rtl w:val="0"/>
        </w:rPr>
      </w:r>
    </w:p>
    <w:p w:rsidR="00000000" w:rsidDel="00000000" w:rsidP="00000000" w:rsidRDefault="00000000" w:rsidRPr="00000000" w14:paraId="00000325">
      <w:pPr>
        <w:pStyle w:val="Heading1"/>
        <w:numPr>
          <w:ilvl w:val="0"/>
          <w:numId w:val="10"/>
        </w:numPr>
        <w:ind w:left="720" w:hanging="360"/>
        <w:rPr>
          <w:rFonts w:ascii="Yanone Kaffeesatz Medium" w:cs="Yanone Kaffeesatz Medium" w:eastAsia="Yanone Kaffeesatz Medium" w:hAnsi="Yanone Kaffeesatz Medium"/>
          <w:color w:val="674ea7"/>
          <w:sz w:val="62"/>
          <w:szCs w:val="62"/>
        </w:rPr>
      </w:pPr>
      <w:bookmarkStart w:colFirst="0" w:colLast="0" w:name="_10n19gjkjobc" w:id="43"/>
      <w:bookmarkEnd w:id="43"/>
      <w:r w:rsidDel="00000000" w:rsidR="00000000" w:rsidRPr="00000000">
        <w:rPr>
          <w:rtl w:val="0"/>
        </w:rPr>
        <w:t xml:space="preserve">Appendices</w:t>
      </w:r>
    </w:p>
    <w:p w:rsidR="00000000" w:rsidDel="00000000" w:rsidP="00000000" w:rsidRDefault="00000000" w:rsidRPr="00000000" w14:paraId="00000326">
      <w:pPr>
        <w:ind w:left="0" w:firstLine="0"/>
        <w:rPr/>
      </w:pPr>
      <w:r w:rsidDel="00000000" w:rsidR="00000000" w:rsidRPr="00000000">
        <w:rPr>
          <w:rtl w:val="0"/>
        </w:rPr>
      </w:r>
    </w:p>
    <w:p w:rsidR="00000000" w:rsidDel="00000000" w:rsidP="00000000" w:rsidRDefault="00000000" w:rsidRPr="00000000" w14:paraId="00000327">
      <w:pPr>
        <w:ind w:left="0" w:firstLine="0"/>
        <w:rPr/>
      </w:pPr>
      <w:r w:rsidDel="00000000" w:rsidR="00000000" w:rsidRPr="00000000">
        <w:rPr>
          <w:rtl w:val="0"/>
        </w:rPr>
      </w:r>
    </w:p>
    <w:p w:rsidR="00000000" w:rsidDel="00000000" w:rsidP="00000000" w:rsidRDefault="00000000" w:rsidRPr="00000000" w14:paraId="00000328">
      <w:pPr>
        <w:pStyle w:val="Heading2"/>
        <w:numPr>
          <w:ilvl w:val="0"/>
          <w:numId w:val="1"/>
        </w:numPr>
      </w:pPr>
      <w:bookmarkStart w:colFirst="0" w:colLast="0" w:name="_r0hgtddjdasy" w:id="44"/>
      <w:bookmarkEnd w:id="44"/>
      <w:hyperlink r:id="rId29">
        <w:r w:rsidDel="00000000" w:rsidR="00000000" w:rsidRPr="00000000">
          <w:rPr>
            <w:color w:val="1155cc"/>
            <w:u w:val="single"/>
            <w:rtl w:val="0"/>
          </w:rPr>
          <w:t xml:space="preserve">CIL Report from Hoath Parish Council</w:t>
        </w:r>
      </w:hyperlink>
      <w:r w:rsidDel="00000000" w:rsidR="00000000" w:rsidRPr="00000000">
        <w:rPr>
          <w:rtl w:val="0"/>
        </w:rPr>
      </w:r>
    </w:p>
    <w:p w:rsidR="00000000" w:rsidDel="00000000" w:rsidP="00000000" w:rsidRDefault="00000000" w:rsidRPr="00000000" w14:paraId="00000329">
      <w:pPr>
        <w:pStyle w:val="Heading2"/>
        <w:numPr>
          <w:ilvl w:val="0"/>
          <w:numId w:val="1"/>
        </w:numPr>
        <w:rPr/>
      </w:pPr>
      <w:bookmarkStart w:colFirst="0" w:colLast="0" w:name="_1lyhb04eatx3" w:id="45"/>
      <w:bookmarkEnd w:id="45"/>
      <w:hyperlink r:id="rId30">
        <w:r w:rsidDel="00000000" w:rsidR="00000000" w:rsidRPr="00000000">
          <w:rPr>
            <w:color w:val="1155cc"/>
            <w:u w:val="single"/>
            <w:rtl w:val="0"/>
          </w:rPr>
          <w:t xml:space="preserve">Total S106 Developer Contributions Allocated</w:t>
        </w:r>
      </w:hyperlink>
      <w:r w:rsidDel="00000000" w:rsidR="00000000" w:rsidRPr="00000000">
        <w:rPr>
          <w:rtl w:val="0"/>
        </w:rPr>
      </w:r>
    </w:p>
    <w:sectPr>
      <w:headerReference r:id="rId31" w:type="default"/>
      <w:headerReference r:id="rId32" w:type="first"/>
      <w:footerReference r:id="rId33" w:type="default"/>
      <w:footerReference r:id="rId34" w:type="first"/>
      <w:pgSz w:h="16834" w:w="11909" w:orient="portrait"/>
      <w:pgMar w:bottom="1440" w:top="1440" w:left="1440" w:right="1440" w:header="720.0000000000001" w:footer="720.0000000000001"/>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Yanone Kaffeesatz">
    <w:embedRegular w:fontKey="{00000000-0000-0000-0000-000000000000}" r:id="rId1" w:subsetted="0"/>
    <w:embedBold w:fontKey="{00000000-0000-0000-0000-000000000000}" r:id="rId2" w:subsetted="0"/>
  </w:font>
  <w:font w:name="Yanone Kaffeesatz Medium">
    <w:embedRegular w:fontKey="{00000000-0000-0000-0000-000000000000}" r:id="rId3" w:subsetted="0"/>
    <w:embedBold w:fontKey="{00000000-0000-0000-0000-000000000000}" r:id="rId4" w:subsetted="0"/>
  </w:font>
  <w:font w:name="Source Sans Pr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2A">
    <w:pPr>
      <w:jc w:val="left"/>
      <w:rPr>
        <w:b w:val="1"/>
        <w:color w:val="9900ff"/>
        <w:sz w:val="28"/>
        <w:szCs w:val="28"/>
      </w:rPr>
    </w:pPr>
    <w:r w:rsidDel="00000000" w:rsidR="00000000" w:rsidRPr="00000000">
      <w:rPr>
        <w:rtl w:val="0"/>
      </w:rPr>
    </w:r>
  </w:p>
  <w:p w:rsidR="00000000" w:rsidDel="00000000" w:rsidP="00000000" w:rsidRDefault="00000000" w:rsidRPr="00000000" w14:paraId="0000032B">
    <w:pPr>
      <w:jc w:val="center"/>
      <w:rPr>
        <w:b w:val="1"/>
        <w:color w:val="351c75"/>
        <w:sz w:val="28"/>
        <w:szCs w:val="28"/>
      </w:rPr>
    </w:pPr>
    <w:r w:rsidDel="00000000" w:rsidR="00000000" w:rsidRPr="00000000">
      <w:rPr>
        <w:b w:val="1"/>
        <w:color w:val="351c75"/>
        <w:sz w:val="28"/>
        <w:szCs w:val="2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2D">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2C">
    <w:pPr>
      <w:pStyle w:val="Title"/>
      <w:pBdr>
        <w:top w:color="auto" w:space="0" w:sz="0" w:val="none"/>
        <w:left w:color="auto" w:space="0" w:sz="0" w:val="none"/>
        <w:bottom w:color="auto" w:space="0" w:sz="0" w:val="none"/>
        <w:right w:color="auto" w:space="0" w:sz="0" w:val="none"/>
        <w:between w:color="auto" w:space="0" w:sz="0" w:val="none"/>
      </w:pBdr>
      <w:shd w:fill="ffffff" w:val="clear"/>
      <w:spacing w:line="288" w:lineRule="auto"/>
      <w:jc w:val="center"/>
      <w:rPr/>
    </w:pPr>
    <w:bookmarkStart w:colFirst="0" w:colLast="0" w:name="_o9v394i27e8h" w:id="46"/>
    <w:bookmarkEnd w:id="46"/>
    <w:r w:rsidDel="00000000" w:rsidR="00000000" w:rsidRPr="00000000">
      <w:rPr>
        <w:sz w:val="72"/>
        <w:szCs w:val="72"/>
      </w:rPr>
      <w:drawing>
        <wp:inline distB="114300" distT="114300" distL="114300" distR="114300">
          <wp:extent cx="5731200" cy="1790700"/>
          <wp:effectExtent b="0" l="0" r="0" t="0"/>
          <wp:docPr id="10" name="image5.png"/>
          <a:graphic>
            <a:graphicData uri="http://schemas.openxmlformats.org/drawingml/2006/picture">
              <pic:pic>
                <pic:nvPicPr>
                  <pic:cNvPr id="0" name="image5.png"/>
                  <pic:cNvPicPr preferRelativeResize="0"/>
                </pic:nvPicPr>
                <pic:blipFill>
                  <a:blip r:embed="rId1"/>
                  <a:srcRect b="0" l="0" r="0" t="0"/>
                  <a:stretch>
                    <a:fillRect/>
                  </a:stretch>
                </pic:blipFill>
                <pic:spPr>
                  <a:xfrm>
                    <a:off x="0" y="0"/>
                    <a:ext cx="5731200" cy="179070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2E">
    <w:pPr>
      <w:ind w:left="360" w:firstLine="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4"/>
      <w:numFmt w:val="decimal"/>
      <w:lvlText w:val="%1."/>
      <w:lvlJc w:val="right"/>
      <w:pPr>
        <w:ind w:left="720" w:hanging="360"/>
      </w:pPr>
      <w:rPr>
        <w:u w:val="none"/>
      </w:rPr>
    </w:lvl>
    <w:lvl w:ilvl="1">
      <w:start w:val="1"/>
      <w:numFmt w:val="decimal"/>
      <w:lvlText w:val="%1.%2."/>
      <w:lvlJc w:val="right"/>
      <w:pPr>
        <w:ind w:left="924.0944881889765" w:hanging="357.16535433070874"/>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2160" w:hanging="360"/>
      </w:pPr>
      <w:rPr>
        <w:color w:val="000000"/>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right"/>
      <w:pPr>
        <w:ind w:left="720" w:hanging="360"/>
      </w:pPr>
      <w:rPr>
        <w:u w:val="none"/>
      </w:rPr>
    </w:lvl>
    <w:lvl w:ilvl="1">
      <w:start w:val="1"/>
      <w:numFmt w:val="decimal"/>
      <w:lvlText w:val="%1.%2."/>
      <w:lvlJc w:val="right"/>
      <w:pPr>
        <w:ind w:left="924.0944881889765" w:hanging="357.16535433070874"/>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4"/>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0">
    <w:lvl w:ilvl="0">
      <w:start w:val="1"/>
      <w:numFmt w:val="decimal"/>
      <w:lvlText w:val="%1."/>
      <w:lvlJc w:val="right"/>
      <w:pPr>
        <w:ind w:left="720" w:hanging="360"/>
      </w:pPr>
      <w:rPr>
        <w:u w:val="none"/>
      </w:rPr>
    </w:lvl>
    <w:lvl w:ilvl="1">
      <w:start w:val="1"/>
      <w:numFmt w:val="decimal"/>
      <w:lvlText w:val="%1.%2."/>
      <w:lvlJc w:val="right"/>
      <w:pPr>
        <w:ind w:left="924.0944881889765" w:hanging="357.16535433070874"/>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4"/>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ind w:left="720" w:hanging="36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400" w:line="240" w:lineRule="auto"/>
      <w:ind w:left="-15" w:right="-15" w:firstLine="0"/>
    </w:pPr>
    <w:rPr>
      <w:rFonts w:ascii="Yanone Kaffeesatz Medium" w:cs="Yanone Kaffeesatz Medium" w:eastAsia="Yanone Kaffeesatz Medium" w:hAnsi="Yanone Kaffeesatz Medium"/>
      <w:color w:val="674ea7"/>
      <w:sz w:val="62"/>
      <w:szCs w:val="62"/>
    </w:rPr>
  </w:style>
  <w:style w:type="paragraph" w:styleId="Heading2">
    <w:name w:val="heading 2"/>
    <w:basedOn w:val="Normal"/>
    <w:next w:val="Normal"/>
    <w:pPr>
      <w:keepNext w:val="1"/>
      <w:keepLines w:val="1"/>
      <w:spacing w:before="200" w:lineRule="auto"/>
    </w:pPr>
    <w:rPr>
      <w:rFonts w:ascii="Source Sans Pro" w:cs="Source Sans Pro" w:eastAsia="Source Sans Pro" w:hAnsi="Source Sans Pro"/>
      <w:b w:val="1"/>
      <w:i w:val="1"/>
      <w:color w:val="674ea7"/>
      <w:sz w:val="28"/>
      <w:szCs w:val="28"/>
    </w:rPr>
  </w:style>
  <w:style w:type="paragraph" w:styleId="Heading3">
    <w:name w:val="heading 3"/>
    <w:basedOn w:val="Normal"/>
    <w:next w:val="Normal"/>
    <w:pPr>
      <w:keepNext w:val="1"/>
      <w:keepLines w:val="1"/>
      <w:spacing w:line="240" w:lineRule="auto"/>
      <w:ind w:left="0" w:firstLine="720"/>
      <w:jc w:val="both"/>
    </w:pPr>
    <w:rPr>
      <w:rFonts w:ascii="Source Sans Pro" w:cs="Source Sans Pro" w:eastAsia="Source Sans Pro" w:hAnsi="Source Sans Pro"/>
      <w:b w:val="1"/>
      <w:i w:val="1"/>
      <w:color w:val="674ea7"/>
      <w:sz w:val="24"/>
      <w:szCs w:val="24"/>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6.png"/><Relationship Id="rId21" Type="http://schemas.openxmlformats.org/officeDocument/2006/relationships/hyperlink" Target="https://storymaps.arcgis.com/stories/5034686b88b94143b89b0283e1b97acb" TargetMode="External"/><Relationship Id="rId24" Type="http://schemas.openxmlformats.org/officeDocument/2006/relationships/image" Target="media/image9.pn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canterbury.gov.uk/planning-and-building/community-infrastructure-levy-and-planning-obligations" TargetMode="External"/><Relationship Id="rId26" Type="http://schemas.openxmlformats.org/officeDocument/2006/relationships/hyperlink" Target="https://drive.google.com/file/d/1Wp-cfgMSPbS5GMU1Ms6v59oeWNMQ_aCc/view" TargetMode="External"/><Relationship Id="rId25" Type="http://schemas.openxmlformats.org/officeDocument/2006/relationships/hyperlink" Target="https://www.canterbury.gov.uk/planning-and-building/community-infrastructure-levy-and-planning-obligations/planning-obligation-agreements/" TargetMode="External"/><Relationship Id="rId28" Type="http://schemas.openxmlformats.org/officeDocument/2006/relationships/hyperlink" Target="https://www.canterbury.gov.uk/planning-and-building/new-local-plan-2040" TargetMode="External"/><Relationship Id="rId27" Type="http://schemas.openxmlformats.org/officeDocument/2006/relationships/hyperlink" Target="https://www.canterbury.gov.uk/downloads/download/314/cil_infrastructure_list" TargetMode="External"/><Relationship Id="rId5" Type="http://schemas.openxmlformats.org/officeDocument/2006/relationships/styles" Target="styles.xml"/><Relationship Id="rId6" Type="http://schemas.openxmlformats.org/officeDocument/2006/relationships/image" Target="media/image10.jpg"/><Relationship Id="rId29" Type="http://schemas.openxmlformats.org/officeDocument/2006/relationships/hyperlink" Target="https://drive.google.com/file/d/1dJDGmgCyVs3sEMnxn9XU6EFIEzWlLEMT/view?usp=sharing" TargetMode="External"/><Relationship Id="rId7" Type="http://schemas.openxmlformats.org/officeDocument/2006/relationships/image" Target="media/image5.png"/><Relationship Id="rId8" Type="http://schemas.openxmlformats.org/officeDocument/2006/relationships/hyperlink" Target="https://www.legislation.gov.uk/uksi/2019/1103/schedule/2/made" TargetMode="External"/><Relationship Id="rId31" Type="http://schemas.openxmlformats.org/officeDocument/2006/relationships/header" Target="header2.xml"/><Relationship Id="rId30" Type="http://schemas.openxmlformats.org/officeDocument/2006/relationships/hyperlink" Target="https://drive.google.com/file/d/1X1Ei8huK0UwGrUnPQftxcLpleAZJPWZf/view?usp=sharing" TargetMode="External"/><Relationship Id="rId11" Type="http://schemas.openxmlformats.org/officeDocument/2006/relationships/hyperlink" Target="https://www.gov.uk/guidance/community-infrastructure-levy#introduction" TargetMode="External"/><Relationship Id="rId33" Type="http://schemas.openxmlformats.org/officeDocument/2006/relationships/footer" Target="footer1.xml"/><Relationship Id="rId10" Type="http://schemas.openxmlformats.org/officeDocument/2006/relationships/hyperlink" Target="https://drive.google.com/file/d/1t855Ub1SgPYDPF3_QhZ8Uk6JeNg-Z2qZ/view" TargetMode="External"/><Relationship Id="rId32" Type="http://schemas.openxmlformats.org/officeDocument/2006/relationships/header" Target="header1.xml"/><Relationship Id="rId13" Type="http://schemas.openxmlformats.org/officeDocument/2006/relationships/hyperlink" Target="https://www.legislation.gov.uk/ukdsi/2013/9780111534465" TargetMode="External"/><Relationship Id="rId12" Type="http://schemas.openxmlformats.org/officeDocument/2006/relationships/hyperlink" Target="https://drive.google.com/file/d/1Wp-cfgMSPbS5GMU1Ms6v59oeWNMQ_aCc/view" TargetMode="External"/><Relationship Id="rId34" Type="http://schemas.openxmlformats.org/officeDocument/2006/relationships/footer" Target="footer2.xml"/><Relationship Id="rId15" Type="http://schemas.openxmlformats.org/officeDocument/2006/relationships/image" Target="media/image1.png"/><Relationship Id="rId14" Type="http://schemas.openxmlformats.org/officeDocument/2006/relationships/hyperlink" Target="https://www.canterbury.gov.uk/planning-and-building/community-infrastructure-levy-and-planning-obligations/planning-obligation-agreements/" TargetMode="External"/><Relationship Id="rId17" Type="http://schemas.openxmlformats.org/officeDocument/2006/relationships/image" Target="media/image4.png"/><Relationship Id="rId16" Type="http://schemas.openxmlformats.org/officeDocument/2006/relationships/image" Target="media/image3.png"/><Relationship Id="rId19" Type="http://schemas.openxmlformats.org/officeDocument/2006/relationships/hyperlink" Target="https://birdwise.org.uk/" TargetMode="External"/><Relationship Id="rId1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YanoneKaffeesatz-regular.ttf"/><Relationship Id="rId2" Type="http://schemas.openxmlformats.org/officeDocument/2006/relationships/font" Target="fonts/YanoneKaffeesatz-bold.ttf"/><Relationship Id="rId3" Type="http://schemas.openxmlformats.org/officeDocument/2006/relationships/font" Target="fonts/YanoneKaffeesatzMedium-regular.ttf"/><Relationship Id="rId4" Type="http://schemas.openxmlformats.org/officeDocument/2006/relationships/font" Target="fonts/YanoneKaffeesatzMedium-bold.tt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